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29A" w:rsidRPr="002A1EF6" w:rsidRDefault="00924F2E" w:rsidP="00151715">
      <w:pPr>
        <w:pStyle w:val="Datasheet1"/>
        <w:rPr>
          <w:lang w:val="es-ES_tradnl"/>
        </w:rPr>
      </w:pPr>
      <w:r w:rsidRPr="002A1EF6">
        <w:rPr>
          <w:bCs/>
          <w:lang w:val="es-ES_tradnl"/>
        </w:rPr>
        <w:t>COXB3 WSP</w:t>
      </w:r>
    </w:p>
    <w:p w:rsidR="00023966" w:rsidRPr="002A1EF6" w:rsidRDefault="00F4229A" w:rsidP="00151715">
      <w:pPr>
        <w:pStyle w:val="Datasheet2"/>
        <w:rPr>
          <w:lang w:val="es-ES_tradnl"/>
        </w:rPr>
      </w:pPr>
      <w:r w:rsidRPr="002A1EF6">
        <w:rPr>
          <w:rStyle w:val="Datasheet3Char"/>
          <w:lang w:val="es-ES_tradnl"/>
        </w:rPr>
        <w:cr/>
      </w:r>
      <w:r w:rsidR="00B01426" w:rsidRPr="002A1EF6">
        <w:rPr>
          <w:lang w:val="es-ES_tradnl"/>
        </w:rPr>
        <w:t>COMPOSICIÓN:</w:t>
      </w:r>
    </w:p>
    <w:p w:rsidR="008E5DE8" w:rsidRPr="002A1EF6" w:rsidRDefault="00B01426" w:rsidP="002A1EF6">
      <w:pPr>
        <w:pStyle w:val="Datasheet3"/>
        <w:rPr>
          <w:lang w:val="es-ES_tradnl"/>
        </w:rPr>
      </w:pPr>
      <w:r w:rsidRPr="002A1EF6">
        <w:rPr>
          <w:lang w:val="es-ES_tradnl"/>
        </w:rPr>
        <w:t>Contiene por g:</w:t>
      </w:r>
    </w:p>
    <w:p w:rsidR="00085A07" w:rsidRPr="00B01426" w:rsidRDefault="00D7278D" w:rsidP="002A1EF6">
      <w:pPr>
        <w:pStyle w:val="Datasheet3"/>
        <w:tabs>
          <w:tab w:val="right" w:pos="3969"/>
          <w:tab w:val="left" w:pos="3997"/>
          <w:tab w:val="left" w:pos="4309"/>
        </w:tabs>
        <w:rPr>
          <w:lang w:val="es-ES"/>
        </w:rPr>
      </w:pPr>
      <w:r w:rsidRPr="00B01426">
        <w:rPr>
          <w:lang w:val="es-ES"/>
        </w:rPr>
        <w:t>Sulfac</w:t>
      </w:r>
      <w:r w:rsidR="008E5DE8" w:rsidRPr="00B01426">
        <w:rPr>
          <w:lang w:val="es-ES"/>
        </w:rPr>
        <w:t>lor</w:t>
      </w:r>
      <w:r w:rsidR="009D1F80" w:rsidRPr="00B01426">
        <w:rPr>
          <w:lang w:val="es-ES"/>
        </w:rPr>
        <w:t>o</w:t>
      </w:r>
      <w:r w:rsidRPr="00B01426">
        <w:rPr>
          <w:lang w:val="es-ES"/>
        </w:rPr>
        <w:t>pirazina</w:t>
      </w:r>
      <w:r w:rsidR="00182C10" w:rsidRPr="00B01426">
        <w:rPr>
          <w:lang w:val="es-ES"/>
        </w:rPr>
        <w:t xml:space="preserve"> sódica monohidrato</w:t>
      </w:r>
      <w:r w:rsidR="00225874" w:rsidRPr="00B01426">
        <w:rPr>
          <w:lang w:val="es-ES"/>
        </w:rPr>
        <w:tab/>
      </w:r>
      <w:r w:rsidR="008E5DE8" w:rsidRPr="00B01426">
        <w:rPr>
          <w:lang w:val="es-ES"/>
        </w:rPr>
        <w:t>30</w:t>
      </w:r>
      <w:r w:rsidR="00A82AC3" w:rsidRPr="00B01426">
        <w:rPr>
          <w:lang w:val="es-ES"/>
        </w:rPr>
        <w:t>0</w:t>
      </w:r>
      <w:r w:rsidR="00B265E2" w:rsidRPr="00B01426">
        <w:rPr>
          <w:lang w:val="es-ES"/>
        </w:rPr>
        <w:tab/>
      </w:r>
      <w:r w:rsidR="00B265E2" w:rsidRPr="00B01426">
        <w:rPr>
          <w:lang w:val="es-ES"/>
        </w:rPr>
        <w:tab/>
      </w:r>
      <w:r w:rsidR="009608E2" w:rsidRPr="00B01426">
        <w:rPr>
          <w:lang w:val="es-ES"/>
        </w:rPr>
        <w:t>mg</w:t>
      </w:r>
    </w:p>
    <w:p w:rsidR="00085A07" w:rsidRPr="002A1EF6" w:rsidRDefault="00085A07" w:rsidP="002A1EF6">
      <w:pPr>
        <w:pStyle w:val="Datasheet3"/>
        <w:rPr>
          <w:lang w:val="es-ES_tradnl"/>
        </w:rPr>
      </w:pPr>
    </w:p>
    <w:p w:rsidR="00F4229A" w:rsidRPr="00DA313D" w:rsidRDefault="00B01426" w:rsidP="002A1EF6">
      <w:pPr>
        <w:pStyle w:val="Datasheet2"/>
        <w:rPr>
          <w:lang w:val="fr-FR"/>
        </w:rPr>
      </w:pPr>
      <w:r w:rsidRPr="00DA313D">
        <w:rPr>
          <w:lang w:val="fr-FR"/>
        </w:rPr>
        <w:t>DESCRIPCIÓN:</w:t>
      </w:r>
    </w:p>
    <w:p w:rsidR="00023966" w:rsidRPr="00B01426" w:rsidRDefault="00F557EA" w:rsidP="002A1EF6">
      <w:pPr>
        <w:pStyle w:val="Datasheet3"/>
        <w:rPr>
          <w:lang w:val="es-ES"/>
        </w:rPr>
      </w:pPr>
      <w:r w:rsidRPr="00B01426">
        <w:rPr>
          <w:lang w:val="es-ES"/>
        </w:rPr>
        <w:t>La sulfac</w:t>
      </w:r>
      <w:r w:rsidR="009D1F80" w:rsidRPr="00B01426">
        <w:rPr>
          <w:lang w:val="es-ES"/>
        </w:rPr>
        <w:t>loro</w:t>
      </w:r>
      <w:r w:rsidRPr="00B01426">
        <w:rPr>
          <w:lang w:val="es-ES"/>
        </w:rPr>
        <w:t>pirazina es un antibió</w:t>
      </w:r>
      <w:r w:rsidR="008E5DE8" w:rsidRPr="00B01426">
        <w:rPr>
          <w:lang w:val="es-ES"/>
        </w:rPr>
        <w:t>tic</w:t>
      </w:r>
      <w:r w:rsidRPr="00B01426">
        <w:rPr>
          <w:lang w:val="es-ES"/>
        </w:rPr>
        <w:t>o perteneciente al grupo de las sulf</w:t>
      </w:r>
      <w:r w:rsidR="008E5DE8" w:rsidRPr="00B01426">
        <w:rPr>
          <w:lang w:val="es-ES"/>
        </w:rPr>
        <w:t>amid</w:t>
      </w:r>
      <w:r w:rsidRPr="00B01426">
        <w:rPr>
          <w:lang w:val="es-ES"/>
        </w:rPr>
        <w:t>a</w:t>
      </w:r>
      <w:r w:rsidR="008E5DE8" w:rsidRPr="00B01426">
        <w:rPr>
          <w:lang w:val="es-ES"/>
        </w:rPr>
        <w:t xml:space="preserve">s. </w:t>
      </w:r>
      <w:r w:rsidRPr="00B01426">
        <w:rPr>
          <w:lang w:val="es-ES"/>
        </w:rPr>
        <w:t>La s</w:t>
      </w:r>
      <w:r w:rsidR="009D1F80" w:rsidRPr="00B01426">
        <w:rPr>
          <w:lang w:val="es-ES"/>
        </w:rPr>
        <w:t>ulfacloro</w:t>
      </w:r>
      <w:r w:rsidRPr="00B01426">
        <w:rPr>
          <w:lang w:val="es-ES"/>
        </w:rPr>
        <w:t>pi</w:t>
      </w:r>
      <w:r w:rsidR="009D1F80" w:rsidRPr="00B01426">
        <w:rPr>
          <w:lang w:val="es-ES"/>
        </w:rPr>
        <w:t>razin</w:t>
      </w:r>
      <w:r w:rsidRPr="00B01426">
        <w:rPr>
          <w:lang w:val="es-ES"/>
        </w:rPr>
        <w:t>a es un antagonista competitivo del ácido</w:t>
      </w:r>
      <w:r w:rsidR="008E5DE8" w:rsidRPr="00B01426">
        <w:rPr>
          <w:lang w:val="es-ES"/>
        </w:rPr>
        <w:t xml:space="preserve"> para-aminobenzoic</w:t>
      </w:r>
      <w:r w:rsidRPr="00B01426">
        <w:rPr>
          <w:lang w:val="es-ES"/>
        </w:rPr>
        <w:t>o</w:t>
      </w:r>
      <w:r w:rsidR="008E5DE8" w:rsidRPr="00B01426">
        <w:rPr>
          <w:lang w:val="es-ES"/>
        </w:rPr>
        <w:t xml:space="preserve">, </w:t>
      </w:r>
      <w:r w:rsidRPr="00B01426">
        <w:rPr>
          <w:lang w:val="es-ES"/>
        </w:rPr>
        <w:t xml:space="preserve">que es un </w:t>
      </w:r>
      <w:r w:rsidR="008E5DE8" w:rsidRPr="00B01426">
        <w:rPr>
          <w:lang w:val="es-ES"/>
        </w:rPr>
        <w:t xml:space="preserve">precursor </w:t>
      </w:r>
      <w:r w:rsidRPr="00B01426">
        <w:rPr>
          <w:lang w:val="es-ES"/>
        </w:rPr>
        <w:t>del ácido fó</w:t>
      </w:r>
      <w:r w:rsidR="008E5DE8" w:rsidRPr="00B01426">
        <w:rPr>
          <w:lang w:val="es-ES"/>
        </w:rPr>
        <w:t>lic</w:t>
      </w:r>
      <w:r w:rsidRPr="00B01426">
        <w:rPr>
          <w:lang w:val="es-ES"/>
        </w:rPr>
        <w:t xml:space="preserve">o en los protozoos y las </w:t>
      </w:r>
      <w:r w:rsidR="008E5DE8" w:rsidRPr="00B01426">
        <w:rPr>
          <w:lang w:val="es-ES"/>
        </w:rPr>
        <w:t>bacteria</w:t>
      </w:r>
      <w:r w:rsidRPr="00B01426">
        <w:rPr>
          <w:lang w:val="es-ES"/>
        </w:rPr>
        <w:t>s</w:t>
      </w:r>
      <w:r w:rsidR="008E5DE8" w:rsidRPr="00B01426">
        <w:rPr>
          <w:lang w:val="es-ES"/>
        </w:rPr>
        <w:t>.</w:t>
      </w:r>
      <w:r w:rsidR="00B01426" w:rsidRPr="00B01426">
        <w:rPr>
          <w:lang w:val="es-ES"/>
        </w:rPr>
        <w:t xml:space="preserve"> </w:t>
      </w:r>
      <w:r w:rsidRPr="00B01426">
        <w:rPr>
          <w:lang w:val="es-ES"/>
        </w:rPr>
        <w:t>El ácido fólico es un</w:t>
      </w:r>
      <w:r w:rsidR="00182C10" w:rsidRPr="00B01426">
        <w:rPr>
          <w:lang w:val="es-ES"/>
        </w:rPr>
        <w:t>a coenzima necesaria</w:t>
      </w:r>
      <w:r w:rsidRPr="00B01426">
        <w:rPr>
          <w:lang w:val="es-ES"/>
        </w:rPr>
        <w:t xml:space="preserve"> para la síntesis de los ácidos nucleicos</w:t>
      </w:r>
      <w:r w:rsidR="008E5DE8" w:rsidRPr="00B01426">
        <w:rPr>
          <w:lang w:val="es-ES"/>
        </w:rPr>
        <w:t xml:space="preserve">, </w:t>
      </w:r>
      <w:r w:rsidRPr="00B01426">
        <w:rPr>
          <w:lang w:val="es-ES"/>
        </w:rPr>
        <w:t>por lo que la presencia de la s</w:t>
      </w:r>
      <w:r w:rsidR="009D1F80" w:rsidRPr="00B01426">
        <w:rPr>
          <w:lang w:val="es-ES"/>
        </w:rPr>
        <w:t>ulfaclorop</w:t>
      </w:r>
      <w:r w:rsidRPr="00B01426">
        <w:rPr>
          <w:lang w:val="es-ES"/>
        </w:rPr>
        <w:t>i</w:t>
      </w:r>
      <w:r w:rsidR="009D1F80" w:rsidRPr="00B01426">
        <w:rPr>
          <w:lang w:val="es-ES"/>
        </w:rPr>
        <w:t>razin</w:t>
      </w:r>
      <w:r w:rsidRPr="00B01426">
        <w:rPr>
          <w:lang w:val="es-ES"/>
        </w:rPr>
        <w:t>a impide la multiplicación de las bacterias y los protozoos sensibles</w:t>
      </w:r>
      <w:r w:rsidR="008E5DE8" w:rsidRPr="00B01426">
        <w:rPr>
          <w:lang w:val="es-ES"/>
        </w:rPr>
        <w:t>.</w:t>
      </w:r>
    </w:p>
    <w:p w:rsidR="00897E5B" w:rsidRPr="00B01426" w:rsidRDefault="00897E5B" w:rsidP="002A1EF6">
      <w:pPr>
        <w:pStyle w:val="Datasheet3"/>
        <w:rPr>
          <w:lang w:val="es-ES"/>
        </w:rPr>
      </w:pPr>
    </w:p>
    <w:p w:rsidR="002C23DB" w:rsidRPr="00DA313D" w:rsidRDefault="00B01426" w:rsidP="002A1EF6">
      <w:pPr>
        <w:pStyle w:val="Datasheet2"/>
        <w:rPr>
          <w:lang w:val="fr-FR"/>
        </w:rPr>
      </w:pPr>
      <w:r w:rsidRPr="00DA313D">
        <w:rPr>
          <w:lang w:val="fr-FR"/>
        </w:rPr>
        <w:t>INDICACIONES:</w:t>
      </w:r>
    </w:p>
    <w:p w:rsidR="0069050D" w:rsidRPr="00B01426" w:rsidRDefault="009E3444" w:rsidP="002A1EF6">
      <w:pPr>
        <w:pStyle w:val="Datasheet3"/>
        <w:rPr>
          <w:snapToGrid w:val="0"/>
          <w:lang w:val="es-ES"/>
        </w:rPr>
      </w:pPr>
      <w:r>
        <w:rPr>
          <w:snapToGrid w:val="0"/>
          <w:lang w:val="es-ES"/>
        </w:rPr>
        <w:t>CoxB3</w:t>
      </w:r>
      <w:r w:rsidR="00924F2E" w:rsidRPr="00B01426">
        <w:rPr>
          <w:snapToGrid w:val="0"/>
          <w:lang w:val="es-ES"/>
        </w:rPr>
        <w:t>wsp</w:t>
      </w:r>
      <w:r w:rsidR="00B01426" w:rsidRPr="00B01426">
        <w:rPr>
          <w:snapToGrid w:val="0"/>
          <w:lang w:val="es-ES"/>
        </w:rPr>
        <w:t xml:space="preserve"> está indicado en el tratamiento de </w:t>
      </w:r>
      <w:r w:rsidR="00757AB0" w:rsidRPr="00B01426">
        <w:rPr>
          <w:snapToGrid w:val="0"/>
          <w:lang w:val="es-ES"/>
        </w:rPr>
        <w:t>la c</w:t>
      </w:r>
      <w:r w:rsidR="00F557EA" w:rsidRPr="00B01426">
        <w:rPr>
          <w:snapToGrid w:val="0"/>
          <w:lang w:val="es-ES"/>
        </w:rPr>
        <w:t xml:space="preserve">occidiosis en aves de corral causada por la infección </w:t>
      </w:r>
      <w:r w:rsidR="00757AB0" w:rsidRPr="00B01426">
        <w:rPr>
          <w:snapToGrid w:val="0"/>
          <w:lang w:val="es-ES"/>
        </w:rPr>
        <w:t>de especies de</w:t>
      </w:r>
      <w:r w:rsidR="00F557EA" w:rsidRPr="00B01426">
        <w:rPr>
          <w:snapToGrid w:val="0"/>
          <w:lang w:val="es-ES"/>
        </w:rPr>
        <w:t xml:space="preserve"> </w:t>
      </w:r>
      <w:r w:rsidR="0069050D" w:rsidRPr="00B01426">
        <w:rPr>
          <w:snapToGrid w:val="0"/>
          <w:lang w:val="es-ES"/>
        </w:rPr>
        <w:t>Eimeri</w:t>
      </w:r>
      <w:r w:rsidR="00757AB0" w:rsidRPr="00B01426">
        <w:rPr>
          <w:snapToGrid w:val="0"/>
          <w:lang w:val="es-ES"/>
        </w:rPr>
        <w:t>a</w:t>
      </w:r>
      <w:r w:rsidR="008E5DE8" w:rsidRPr="00B01426">
        <w:rPr>
          <w:snapToGrid w:val="0"/>
          <w:lang w:val="es-ES"/>
        </w:rPr>
        <w:t xml:space="preserve">, </w:t>
      </w:r>
      <w:r w:rsidR="00A2348B" w:rsidRPr="00B01426">
        <w:rPr>
          <w:snapToGrid w:val="0"/>
          <w:lang w:val="es-ES"/>
        </w:rPr>
        <w:t xml:space="preserve">del </w:t>
      </w:r>
      <w:r w:rsidR="00757AB0" w:rsidRPr="00B01426">
        <w:rPr>
          <w:snapToGrid w:val="0"/>
          <w:lang w:val="es-ES"/>
        </w:rPr>
        <w:t>tifus aviar</w:t>
      </w:r>
      <w:r w:rsidR="008E5DE8" w:rsidRPr="00B01426">
        <w:rPr>
          <w:snapToGrid w:val="0"/>
          <w:lang w:val="es-ES"/>
        </w:rPr>
        <w:t xml:space="preserve"> </w:t>
      </w:r>
      <w:r w:rsidR="00F557EA" w:rsidRPr="00B01426">
        <w:rPr>
          <w:snapToGrid w:val="0"/>
          <w:lang w:val="es-ES"/>
        </w:rPr>
        <w:t>c</w:t>
      </w:r>
      <w:r w:rsidR="00757AB0" w:rsidRPr="00B01426">
        <w:rPr>
          <w:snapToGrid w:val="0"/>
          <w:lang w:val="es-ES"/>
        </w:rPr>
        <w:t>ausado</w:t>
      </w:r>
      <w:r w:rsidR="00F557EA" w:rsidRPr="00B01426">
        <w:rPr>
          <w:snapToGrid w:val="0"/>
          <w:lang w:val="es-ES"/>
        </w:rPr>
        <w:t xml:space="preserve"> por la infección de </w:t>
      </w:r>
      <w:r w:rsidR="008E5DE8" w:rsidRPr="00B01426">
        <w:rPr>
          <w:snapToGrid w:val="0"/>
          <w:lang w:val="es-ES"/>
        </w:rPr>
        <w:t xml:space="preserve">Salmonella gallinarum </w:t>
      </w:r>
      <w:r w:rsidR="00F557EA" w:rsidRPr="00B01426">
        <w:rPr>
          <w:snapToGrid w:val="0"/>
          <w:lang w:val="es-ES"/>
        </w:rPr>
        <w:t>y del</w:t>
      </w:r>
      <w:r w:rsidR="00757AB0" w:rsidRPr="00B01426">
        <w:rPr>
          <w:snapToGrid w:val="0"/>
          <w:lang w:val="es-ES"/>
        </w:rPr>
        <w:t xml:space="preserve"> cólera aviar</w:t>
      </w:r>
      <w:r w:rsidR="008E5DE8" w:rsidRPr="00B01426">
        <w:rPr>
          <w:snapToGrid w:val="0"/>
          <w:lang w:val="es-ES"/>
        </w:rPr>
        <w:t xml:space="preserve"> </w:t>
      </w:r>
      <w:r w:rsidR="00F557EA" w:rsidRPr="00B01426">
        <w:rPr>
          <w:snapToGrid w:val="0"/>
          <w:lang w:val="es-ES"/>
        </w:rPr>
        <w:t xml:space="preserve">causado por la infección </w:t>
      </w:r>
      <w:r w:rsidR="00A2348B" w:rsidRPr="00B01426">
        <w:rPr>
          <w:snapToGrid w:val="0"/>
          <w:lang w:val="es-ES"/>
        </w:rPr>
        <w:t>de</w:t>
      </w:r>
      <w:r w:rsidR="008E5DE8" w:rsidRPr="00B01426">
        <w:rPr>
          <w:snapToGrid w:val="0"/>
          <w:lang w:val="es-ES"/>
        </w:rPr>
        <w:t xml:space="preserve"> Pasteurella</w:t>
      </w:r>
      <w:r w:rsidR="00F557EA" w:rsidRPr="00B01426">
        <w:rPr>
          <w:snapToGrid w:val="0"/>
          <w:lang w:val="es-ES"/>
        </w:rPr>
        <w:t xml:space="preserve"> </w:t>
      </w:r>
      <w:r w:rsidR="008E5DE8" w:rsidRPr="00B01426">
        <w:rPr>
          <w:snapToGrid w:val="0"/>
          <w:lang w:val="es-ES"/>
        </w:rPr>
        <w:t>multocida.</w:t>
      </w:r>
      <w:r w:rsidR="00B01426" w:rsidRPr="00B01426">
        <w:rPr>
          <w:snapToGrid w:val="0"/>
          <w:lang w:val="es-ES"/>
        </w:rPr>
        <w:t xml:space="preserve"> </w:t>
      </w:r>
    </w:p>
    <w:p w:rsidR="00897E5B" w:rsidRPr="00B01426" w:rsidRDefault="00897E5B" w:rsidP="002A1EF6">
      <w:pPr>
        <w:pStyle w:val="Datasheet3"/>
        <w:rPr>
          <w:snapToGrid w:val="0"/>
          <w:lang w:val="es-ES"/>
        </w:rPr>
      </w:pPr>
    </w:p>
    <w:p w:rsidR="002C23DB" w:rsidRPr="00DA313D" w:rsidRDefault="00B01426" w:rsidP="002A1EF6">
      <w:pPr>
        <w:pStyle w:val="Datasheet2"/>
        <w:rPr>
          <w:lang w:val="fr-FR"/>
        </w:rPr>
      </w:pPr>
      <w:r w:rsidRPr="00DA313D">
        <w:rPr>
          <w:lang w:val="fr-FR"/>
        </w:rPr>
        <w:t>CONTRAINDICACIONES:</w:t>
      </w:r>
    </w:p>
    <w:p w:rsidR="00B01426" w:rsidRPr="002A1EF6" w:rsidRDefault="00B01426" w:rsidP="002A1EF6">
      <w:pPr>
        <w:pStyle w:val="Datasheet3"/>
        <w:rPr>
          <w:lang w:val="es-ES_tradnl"/>
        </w:rPr>
      </w:pPr>
      <w:r w:rsidRPr="002A1EF6">
        <w:rPr>
          <w:lang w:val="es-ES_tradnl"/>
        </w:rPr>
        <w:t>No administrar a animales que presenten una insuficiencia hepática o renal grave.</w:t>
      </w:r>
    </w:p>
    <w:p w:rsidR="003E2821" w:rsidRPr="002A1EF6" w:rsidRDefault="003E2821" w:rsidP="002A1EF6">
      <w:pPr>
        <w:pStyle w:val="Datasheet3"/>
        <w:rPr>
          <w:lang w:val="es-ES_tradnl"/>
        </w:rPr>
      </w:pPr>
    </w:p>
    <w:p w:rsidR="009479BA" w:rsidRPr="00DA313D" w:rsidRDefault="00B01426" w:rsidP="002A1EF6">
      <w:pPr>
        <w:pStyle w:val="Datasheet2"/>
        <w:rPr>
          <w:lang w:val="fr-FR"/>
        </w:rPr>
      </w:pPr>
      <w:r w:rsidRPr="00DA313D">
        <w:rPr>
          <w:lang w:val="fr-FR"/>
        </w:rPr>
        <w:t>EFECTOS SECUNDARIOS:</w:t>
      </w:r>
    </w:p>
    <w:p w:rsidR="009479BA" w:rsidRPr="00B01426" w:rsidRDefault="00C44AC6" w:rsidP="002A1EF6">
      <w:pPr>
        <w:pStyle w:val="Datasheet3"/>
        <w:rPr>
          <w:lang w:val="es-ES"/>
        </w:rPr>
      </w:pPr>
      <w:r>
        <w:rPr>
          <w:lang w:val="es-ES"/>
        </w:rPr>
        <w:t>Puede darse r</w:t>
      </w:r>
      <w:r w:rsidR="00094395" w:rsidRPr="00B01426">
        <w:rPr>
          <w:lang w:val="es-ES"/>
        </w:rPr>
        <w:t xml:space="preserve">educción </w:t>
      </w:r>
      <w:r w:rsidR="00F3589F" w:rsidRPr="00B01426">
        <w:rPr>
          <w:lang w:val="es-ES"/>
        </w:rPr>
        <w:t>temporal de la puesta</w:t>
      </w:r>
      <w:r w:rsidR="0069050D" w:rsidRPr="00B01426">
        <w:rPr>
          <w:lang w:val="es-ES"/>
        </w:rPr>
        <w:t xml:space="preserve">, </w:t>
      </w:r>
      <w:r w:rsidRPr="00B01426">
        <w:rPr>
          <w:lang w:val="es-ES"/>
        </w:rPr>
        <w:t xml:space="preserve">huevos hueros </w:t>
      </w:r>
      <w:r>
        <w:rPr>
          <w:lang w:val="es-ES"/>
        </w:rPr>
        <w:t xml:space="preserve">y </w:t>
      </w:r>
      <w:r w:rsidR="00F557EA" w:rsidRPr="00B01426">
        <w:rPr>
          <w:lang w:val="es-ES"/>
        </w:rPr>
        <w:t xml:space="preserve">reacciones de </w:t>
      </w:r>
      <w:r w:rsidR="0069050D" w:rsidRPr="00B01426">
        <w:rPr>
          <w:lang w:val="es-ES"/>
        </w:rPr>
        <w:t>h</w:t>
      </w:r>
      <w:r w:rsidR="00F557EA" w:rsidRPr="00B01426">
        <w:rPr>
          <w:lang w:val="es-ES"/>
        </w:rPr>
        <w:t>i</w:t>
      </w:r>
      <w:r w:rsidR="0069050D" w:rsidRPr="00B01426">
        <w:rPr>
          <w:lang w:val="es-ES"/>
        </w:rPr>
        <w:t>persensi</w:t>
      </w:r>
      <w:r w:rsidR="00F557EA" w:rsidRPr="00B01426">
        <w:rPr>
          <w:lang w:val="es-ES"/>
        </w:rPr>
        <w:t>bilidad</w:t>
      </w:r>
      <w:r w:rsidR="00ED1554" w:rsidRPr="00B01426">
        <w:rPr>
          <w:lang w:val="es-ES"/>
        </w:rPr>
        <w:t>.</w:t>
      </w:r>
    </w:p>
    <w:p w:rsidR="0069050D" w:rsidRPr="00B01426" w:rsidRDefault="0069050D" w:rsidP="002A1EF6">
      <w:pPr>
        <w:pStyle w:val="Datasheet3"/>
        <w:rPr>
          <w:lang w:val="es-ES"/>
        </w:rPr>
      </w:pPr>
    </w:p>
    <w:p w:rsidR="00151715" w:rsidRPr="00B01426" w:rsidRDefault="00B01426" w:rsidP="002A1EF6">
      <w:pPr>
        <w:pStyle w:val="Datasheet3"/>
        <w:rPr>
          <w:rStyle w:val="Datasheet2Char"/>
          <w:lang w:val="es-ES"/>
        </w:rPr>
      </w:pPr>
      <w:r w:rsidRPr="00B01426">
        <w:rPr>
          <w:rStyle w:val="Datasheet2Char"/>
          <w:lang w:val="es-ES"/>
        </w:rPr>
        <w:t>INTERACCIONES CON OTROS FÁRMACOS:</w:t>
      </w:r>
    </w:p>
    <w:p w:rsidR="00BA22FD" w:rsidRPr="00B01426" w:rsidRDefault="00F557EA" w:rsidP="002A1EF6">
      <w:pPr>
        <w:pStyle w:val="Datasheet3"/>
        <w:rPr>
          <w:lang w:val="es-ES"/>
        </w:rPr>
      </w:pPr>
      <w:r w:rsidRPr="00B01426">
        <w:rPr>
          <w:lang w:val="es-ES"/>
        </w:rPr>
        <w:t>No combinar con antiácidos</w:t>
      </w:r>
      <w:r w:rsidR="0025682C" w:rsidRPr="00B01426">
        <w:rPr>
          <w:lang w:val="es-ES"/>
        </w:rPr>
        <w:t>, pues</w:t>
      </w:r>
      <w:r w:rsidR="0069050D" w:rsidRPr="00B01426">
        <w:rPr>
          <w:lang w:val="es-ES"/>
        </w:rPr>
        <w:t xml:space="preserve"> </w:t>
      </w:r>
      <w:r w:rsidRPr="00B01426">
        <w:rPr>
          <w:lang w:val="es-ES"/>
        </w:rPr>
        <w:t xml:space="preserve">pueden reducir la biodisponibilidad </w:t>
      </w:r>
      <w:r w:rsidR="00FF209A" w:rsidRPr="00B01426">
        <w:rPr>
          <w:lang w:val="es-ES"/>
        </w:rPr>
        <w:t xml:space="preserve">oral </w:t>
      </w:r>
      <w:r w:rsidRPr="00B01426">
        <w:rPr>
          <w:lang w:val="es-ES"/>
        </w:rPr>
        <w:t>de</w:t>
      </w:r>
      <w:r w:rsidR="0069050D" w:rsidRPr="00B01426">
        <w:rPr>
          <w:lang w:val="es-ES"/>
        </w:rPr>
        <w:t xml:space="preserve"> </w:t>
      </w:r>
      <w:r w:rsidR="009E3444">
        <w:rPr>
          <w:snapToGrid w:val="0"/>
          <w:lang w:val="es-ES"/>
        </w:rPr>
        <w:t>CoxB3</w:t>
      </w:r>
      <w:r w:rsidR="00924F2E" w:rsidRPr="00B01426">
        <w:rPr>
          <w:snapToGrid w:val="0"/>
          <w:lang w:val="es-ES"/>
        </w:rPr>
        <w:t>wsp</w:t>
      </w:r>
      <w:r w:rsidRPr="00B01426">
        <w:rPr>
          <w:snapToGrid w:val="0"/>
          <w:lang w:val="es-ES"/>
        </w:rPr>
        <w:t xml:space="preserve"> si se administran simultáneamente</w:t>
      </w:r>
      <w:r w:rsidR="0069050D" w:rsidRPr="00B01426">
        <w:rPr>
          <w:lang w:val="es-ES"/>
        </w:rPr>
        <w:t>.</w:t>
      </w:r>
    </w:p>
    <w:p w:rsidR="00BA22FD" w:rsidRPr="00B01426" w:rsidRDefault="00BA22FD" w:rsidP="002A1EF6">
      <w:pPr>
        <w:pStyle w:val="Datasheet3"/>
        <w:rPr>
          <w:lang w:val="es-ES"/>
        </w:rPr>
      </w:pPr>
    </w:p>
    <w:p w:rsidR="002C23DB" w:rsidRPr="002A1EF6" w:rsidRDefault="00B01426" w:rsidP="00151715">
      <w:pPr>
        <w:pStyle w:val="Datasheet2"/>
        <w:rPr>
          <w:lang w:val="es-ES_tradnl"/>
        </w:rPr>
      </w:pPr>
      <w:r w:rsidRPr="002A1EF6">
        <w:rPr>
          <w:lang w:val="es-ES_tradnl"/>
        </w:rPr>
        <w:t>DOSIFICACIÓN Y ADMINISTRACIÓN:</w:t>
      </w:r>
    </w:p>
    <w:p w:rsidR="009479BA" w:rsidRPr="002A1EF6" w:rsidRDefault="00B01426" w:rsidP="00151715">
      <w:pPr>
        <w:pStyle w:val="Datasheet3"/>
        <w:rPr>
          <w:lang w:val="es-ES_tradnl"/>
        </w:rPr>
      </w:pPr>
      <w:r w:rsidRPr="002A1EF6">
        <w:rPr>
          <w:lang w:val="es-ES_tradnl"/>
        </w:rPr>
        <w:t>Administración oral a través del alimento o el agua potable.</w:t>
      </w:r>
    </w:p>
    <w:p w:rsidR="00085A07" w:rsidRPr="00B01426" w:rsidRDefault="00B01426" w:rsidP="00840F3C">
      <w:pPr>
        <w:pStyle w:val="Datasheet3"/>
        <w:tabs>
          <w:tab w:val="left" w:pos="1701"/>
        </w:tabs>
        <w:rPr>
          <w:lang w:val="es-ES"/>
        </w:rPr>
      </w:pPr>
      <w:r w:rsidRPr="00B01426">
        <w:rPr>
          <w:lang w:val="es-ES"/>
        </w:rPr>
        <w:t>Aves de corral</w:t>
      </w:r>
      <w:r w:rsidR="009E3444">
        <w:rPr>
          <w:lang w:val="es-ES"/>
        </w:rPr>
        <w:t>, p</w:t>
      </w:r>
      <w:r w:rsidR="009E3444" w:rsidRPr="009E3444">
        <w:rPr>
          <w:lang w:val="es-ES"/>
        </w:rPr>
        <w:t>avos</w:t>
      </w:r>
      <w:r w:rsidR="00225874" w:rsidRPr="00B01426">
        <w:rPr>
          <w:lang w:val="es-ES"/>
        </w:rPr>
        <w:tab/>
      </w:r>
      <w:r w:rsidR="009479BA" w:rsidRPr="00B01426">
        <w:rPr>
          <w:lang w:val="es-ES"/>
        </w:rPr>
        <w:t>:</w:t>
      </w:r>
      <w:r w:rsidR="00E55170" w:rsidRPr="00B01426">
        <w:rPr>
          <w:lang w:val="es-ES"/>
        </w:rPr>
        <w:t xml:space="preserve"> </w:t>
      </w:r>
      <w:r w:rsidR="00085A07" w:rsidRPr="00B01426">
        <w:rPr>
          <w:lang w:val="es-ES"/>
        </w:rPr>
        <w:t xml:space="preserve">Coccidiosis: </w:t>
      </w:r>
      <w:r w:rsidR="00DA313D">
        <w:rPr>
          <w:lang w:val="es-ES"/>
        </w:rPr>
        <w:tab/>
      </w:r>
      <w:r w:rsidR="00DA313D">
        <w:rPr>
          <w:lang w:val="es-ES"/>
        </w:rPr>
        <w:tab/>
      </w:r>
      <w:r w:rsidR="00DA313D">
        <w:rPr>
          <w:lang w:val="es-ES"/>
        </w:rPr>
        <w:tab/>
      </w:r>
      <w:r w:rsidR="00284CD9" w:rsidRPr="00B01426">
        <w:rPr>
          <w:lang w:val="es-ES"/>
        </w:rPr>
        <w:t>100</w:t>
      </w:r>
      <w:r w:rsidR="00F557EA" w:rsidRPr="00B01426">
        <w:rPr>
          <w:lang w:val="es-ES"/>
        </w:rPr>
        <w:t xml:space="preserve"> g por </w:t>
      </w:r>
      <w:r w:rsidR="00E55170" w:rsidRPr="00B01426">
        <w:rPr>
          <w:lang w:val="es-ES"/>
        </w:rPr>
        <w:t xml:space="preserve">cada </w:t>
      </w:r>
      <w:r w:rsidR="00F557EA" w:rsidRPr="00B01426">
        <w:rPr>
          <w:lang w:val="es-ES"/>
        </w:rPr>
        <w:t>100 litro</w:t>
      </w:r>
      <w:r w:rsidR="009479BA" w:rsidRPr="00B01426">
        <w:rPr>
          <w:lang w:val="es-ES"/>
        </w:rPr>
        <w:t xml:space="preserve">s </w:t>
      </w:r>
      <w:r w:rsidR="00F557EA" w:rsidRPr="00B01426">
        <w:rPr>
          <w:lang w:val="es-ES"/>
        </w:rPr>
        <w:t xml:space="preserve">de agua de </w:t>
      </w:r>
      <w:r w:rsidRPr="00B01426">
        <w:rPr>
          <w:lang w:val="es-ES"/>
        </w:rPr>
        <w:t xml:space="preserve">potable </w:t>
      </w:r>
      <w:r w:rsidR="00F557EA" w:rsidRPr="00B01426">
        <w:rPr>
          <w:lang w:val="es-ES"/>
        </w:rPr>
        <w:t>durante</w:t>
      </w:r>
      <w:r w:rsidR="009479BA" w:rsidRPr="00B01426">
        <w:rPr>
          <w:lang w:val="es-ES"/>
        </w:rPr>
        <w:t xml:space="preserve"> </w:t>
      </w:r>
      <w:r w:rsidR="00085A07" w:rsidRPr="00B01426">
        <w:rPr>
          <w:lang w:val="es-ES"/>
        </w:rPr>
        <w:t>3 d</w:t>
      </w:r>
      <w:r w:rsidR="00F557EA" w:rsidRPr="00B01426">
        <w:rPr>
          <w:lang w:val="es-ES"/>
        </w:rPr>
        <w:t>í</w:t>
      </w:r>
      <w:r w:rsidR="00085A07" w:rsidRPr="00B01426">
        <w:rPr>
          <w:lang w:val="es-ES"/>
        </w:rPr>
        <w:t>as</w:t>
      </w:r>
      <w:r w:rsidR="00AB4A7D" w:rsidRPr="00B01426">
        <w:rPr>
          <w:lang w:val="es-ES"/>
        </w:rPr>
        <w:t>.</w:t>
      </w:r>
    </w:p>
    <w:p w:rsidR="009479BA" w:rsidRPr="00B01426" w:rsidRDefault="00F557EA" w:rsidP="00A82AC3">
      <w:pPr>
        <w:pStyle w:val="Datasheet3"/>
        <w:tabs>
          <w:tab w:val="left" w:pos="1701"/>
        </w:tabs>
        <w:rPr>
          <w:lang w:val="es-ES"/>
        </w:rPr>
      </w:pPr>
      <w:r w:rsidRPr="00B01426">
        <w:rPr>
          <w:lang w:val="es-ES"/>
        </w:rPr>
        <w:tab/>
      </w:r>
      <w:r w:rsidR="002A1EF6">
        <w:rPr>
          <w:lang w:val="es-ES"/>
        </w:rPr>
        <w:tab/>
      </w:r>
      <w:r w:rsidRPr="00B01426">
        <w:rPr>
          <w:lang w:val="es-ES"/>
        </w:rPr>
        <w:t xml:space="preserve">  Salmone</w:t>
      </w:r>
      <w:r w:rsidR="00397152" w:rsidRPr="00B01426">
        <w:rPr>
          <w:lang w:val="es-ES"/>
        </w:rPr>
        <w:t xml:space="preserve">losis </w:t>
      </w:r>
      <w:r w:rsidRPr="00B01426">
        <w:rPr>
          <w:lang w:val="es-ES"/>
        </w:rPr>
        <w:t>y</w:t>
      </w:r>
      <w:r w:rsidR="007D69B7" w:rsidRPr="00B01426">
        <w:rPr>
          <w:lang w:val="es-ES"/>
        </w:rPr>
        <w:t xml:space="preserve"> p</w:t>
      </w:r>
      <w:r w:rsidR="0025682C" w:rsidRPr="00B01426">
        <w:rPr>
          <w:lang w:val="es-ES"/>
        </w:rPr>
        <w:t>asteurel</w:t>
      </w:r>
      <w:r w:rsidRPr="00B01426">
        <w:rPr>
          <w:lang w:val="es-ES"/>
        </w:rPr>
        <w:t xml:space="preserve">osis: </w:t>
      </w:r>
      <w:r w:rsidR="00DA313D">
        <w:rPr>
          <w:lang w:val="es-ES"/>
        </w:rPr>
        <w:tab/>
      </w:r>
      <w:bookmarkStart w:id="0" w:name="_GoBack"/>
      <w:bookmarkEnd w:id="0"/>
      <w:r w:rsidRPr="00B01426">
        <w:rPr>
          <w:lang w:val="es-ES"/>
        </w:rPr>
        <w:t xml:space="preserve">100 g por </w:t>
      </w:r>
      <w:r w:rsidR="00E55170" w:rsidRPr="00B01426">
        <w:rPr>
          <w:lang w:val="es-ES"/>
        </w:rPr>
        <w:t xml:space="preserve">cada </w:t>
      </w:r>
      <w:r w:rsidRPr="00B01426">
        <w:rPr>
          <w:lang w:val="es-ES"/>
        </w:rPr>
        <w:t>100 litro</w:t>
      </w:r>
      <w:r w:rsidR="00085A07" w:rsidRPr="00B01426">
        <w:rPr>
          <w:lang w:val="es-ES"/>
        </w:rPr>
        <w:t xml:space="preserve">s </w:t>
      </w:r>
      <w:r w:rsidRPr="00B01426">
        <w:rPr>
          <w:lang w:val="es-ES"/>
        </w:rPr>
        <w:t xml:space="preserve">de </w:t>
      </w:r>
      <w:r w:rsidR="00E55170" w:rsidRPr="00B01426">
        <w:rPr>
          <w:lang w:val="es-ES"/>
        </w:rPr>
        <w:t xml:space="preserve">agua de </w:t>
      </w:r>
      <w:r w:rsidR="00B01426" w:rsidRPr="00B01426">
        <w:rPr>
          <w:lang w:val="es-ES"/>
        </w:rPr>
        <w:t xml:space="preserve">potable </w:t>
      </w:r>
      <w:r w:rsidRPr="00B01426">
        <w:rPr>
          <w:lang w:val="es-ES"/>
        </w:rPr>
        <w:t>durante 5 día</w:t>
      </w:r>
      <w:r w:rsidR="00085A07" w:rsidRPr="00B01426">
        <w:rPr>
          <w:lang w:val="es-ES"/>
        </w:rPr>
        <w:t>s</w:t>
      </w:r>
      <w:r w:rsidR="00AB4A7D" w:rsidRPr="00B01426">
        <w:rPr>
          <w:lang w:val="es-ES"/>
        </w:rPr>
        <w:t>.</w:t>
      </w:r>
    </w:p>
    <w:p w:rsidR="00BA22FD" w:rsidRPr="00B01426" w:rsidRDefault="009E3444" w:rsidP="003E2821">
      <w:pPr>
        <w:pStyle w:val="Datasheet3"/>
        <w:tabs>
          <w:tab w:val="left" w:pos="1701"/>
        </w:tabs>
        <w:rPr>
          <w:lang w:val="es-ES"/>
        </w:rPr>
      </w:pPr>
      <w:r w:rsidRPr="009E3444">
        <w:rPr>
          <w:lang w:val="es-ES"/>
        </w:rPr>
        <w:t>El agua potable medicada debe utilizarse en el plazo máximo de 24 horas.</w:t>
      </w:r>
      <w:r w:rsidR="00E4758A" w:rsidRPr="00B01426">
        <w:rPr>
          <w:lang w:val="es-ES"/>
        </w:rPr>
        <w:t>En</w:t>
      </w:r>
      <w:r w:rsidR="00FF209A" w:rsidRPr="00B01426">
        <w:rPr>
          <w:lang w:val="es-ES"/>
        </w:rPr>
        <w:t xml:space="preserve"> cas</w:t>
      </w:r>
      <w:r w:rsidR="00E4758A" w:rsidRPr="00B01426">
        <w:rPr>
          <w:lang w:val="es-ES"/>
        </w:rPr>
        <w:t>o de</w:t>
      </w:r>
      <w:r w:rsidR="00FF209A" w:rsidRPr="00B01426">
        <w:rPr>
          <w:lang w:val="es-ES"/>
        </w:rPr>
        <w:t xml:space="preserve"> coccidiosis </w:t>
      </w:r>
      <w:r w:rsidR="00E4758A" w:rsidRPr="00B01426">
        <w:rPr>
          <w:lang w:val="es-ES"/>
        </w:rPr>
        <w:t>aviar</w:t>
      </w:r>
      <w:r w:rsidR="00094395" w:rsidRPr="00B01426">
        <w:rPr>
          <w:lang w:val="es-ES"/>
        </w:rPr>
        <w:t>,</w:t>
      </w:r>
      <w:r w:rsidR="00FF209A" w:rsidRPr="00B01426">
        <w:rPr>
          <w:lang w:val="es-ES"/>
        </w:rPr>
        <w:t xml:space="preserve"> </w:t>
      </w:r>
      <w:r w:rsidR="003925B9" w:rsidRPr="00B01426">
        <w:rPr>
          <w:lang w:val="es-ES"/>
        </w:rPr>
        <w:t>s</w:t>
      </w:r>
      <w:r w:rsidR="00E4758A" w:rsidRPr="00B01426">
        <w:rPr>
          <w:lang w:val="es-ES"/>
        </w:rPr>
        <w:t xml:space="preserve">i no se observa mejoría </w:t>
      </w:r>
      <w:r w:rsidR="00757AB0" w:rsidRPr="00B01426">
        <w:rPr>
          <w:lang w:val="es-ES"/>
        </w:rPr>
        <w:t xml:space="preserve">en el plazo </w:t>
      </w:r>
      <w:r w:rsidR="00E4758A" w:rsidRPr="00B01426">
        <w:rPr>
          <w:lang w:val="es-ES"/>
        </w:rPr>
        <w:t>de</w:t>
      </w:r>
      <w:r w:rsidR="00BA22FD" w:rsidRPr="00B01426">
        <w:rPr>
          <w:lang w:val="es-ES"/>
        </w:rPr>
        <w:t xml:space="preserve"> 3 d</w:t>
      </w:r>
      <w:r w:rsidR="00E4758A" w:rsidRPr="00B01426">
        <w:rPr>
          <w:lang w:val="es-ES"/>
        </w:rPr>
        <w:t>ías</w:t>
      </w:r>
      <w:r w:rsidR="00BA22FD" w:rsidRPr="00B01426">
        <w:rPr>
          <w:lang w:val="es-ES"/>
        </w:rPr>
        <w:t xml:space="preserve">, </w:t>
      </w:r>
      <w:r w:rsidR="0025682C" w:rsidRPr="00B01426">
        <w:rPr>
          <w:lang w:val="es-ES"/>
        </w:rPr>
        <w:t>evalúe</w:t>
      </w:r>
      <w:r w:rsidR="00E4758A" w:rsidRPr="00B01426">
        <w:rPr>
          <w:lang w:val="es-ES"/>
        </w:rPr>
        <w:t xml:space="preserve"> los síntomas para determinar la presencia de otras enfermedades</w:t>
      </w:r>
      <w:r w:rsidR="00BA22FD" w:rsidRPr="00B01426">
        <w:rPr>
          <w:lang w:val="es-ES"/>
        </w:rPr>
        <w:t xml:space="preserve">. </w:t>
      </w:r>
      <w:r w:rsidR="00757AB0" w:rsidRPr="00B01426">
        <w:rPr>
          <w:lang w:val="es-ES"/>
        </w:rPr>
        <w:t>S</w:t>
      </w:r>
      <w:r w:rsidR="0025682C" w:rsidRPr="00B01426">
        <w:rPr>
          <w:lang w:val="es-ES"/>
        </w:rPr>
        <w:t>iga</w:t>
      </w:r>
      <w:r w:rsidR="00E4758A" w:rsidRPr="00B01426">
        <w:rPr>
          <w:lang w:val="es-ES"/>
        </w:rPr>
        <w:t xml:space="preserve"> las instrucciones de</w:t>
      </w:r>
      <w:r w:rsidR="0025682C" w:rsidRPr="00B01426">
        <w:rPr>
          <w:lang w:val="es-ES"/>
        </w:rPr>
        <w:t>l</w:t>
      </w:r>
      <w:r w:rsidR="00E4758A" w:rsidRPr="00B01426">
        <w:rPr>
          <w:lang w:val="es-ES"/>
        </w:rPr>
        <w:t xml:space="preserve"> veterinario o </w:t>
      </w:r>
      <w:r w:rsidR="009A323F" w:rsidRPr="00B01426">
        <w:rPr>
          <w:lang w:val="es-ES"/>
        </w:rPr>
        <w:t xml:space="preserve">del </w:t>
      </w:r>
      <w:r w:rsidR="00E55170" w:rsidRPr="00B01426">
        <w:rPr>
          <w:lang w:val="es-ES"/>
        </w:rPr>
        <w:t>especialista en patología aviar</w:t>
      </w:r>
      <w:r w:rsidR="00BA22FD" w:rsidRPr="00B01426">
        <w:rPr>
          <w:lang w:val="es-ES"/>
        </w:rPr>
        <w:t>.</w:t>
      </w:r>
    </w:p>
    <w:p w:rsidR="00897E5B" w:rsidRPr="00B01426" w:rsidRDefault="00897E5B" w:rsidP="00151715">
      <w:pPr>
        <w:pStyle w:val="Datasheet3"/>
        <w:rPr>
          <w:lang w:val="es-ES"/>
        </w:rPr>
      </w:pPr>
    </w:p>
    <w:p w:rsidR="00023966" w:rsidRPr="00B01426" w:rsidRDefault="00B01426" w:rsidP="00151715">
      <w:pPr>
        <w:pStyle w:val="Datasheet2"/>
        <w:rPr>
          <w:lang w:val="pt-PT"/>
        </w:rPr>
      </w:pPr>
      <w:r w:rsidRPr="00B01426">
        <w:rPr>
          <w:lang w:val="pt-PT"/>
        </w:rPr>
        <w:t>PERÍODO DE SUSPENSIÓN:</w:t>
      </w:r>
    </w:p>
    <w:p w:rsidR="009479BA" w:rsidRPr="00B01426" w:rsidRDefault="00B01426" w:rsidP="00840F3C">
      <w:pPr>
        <w:pStyle w:val="Datasheet3"/>
        <w:tabs>
          <w:tab w:val="left" w:pos="1701"/>
        </w:tabs>
        <w:rPr>
          <w:lang w:val="pt-PT"/>
        </w:rPr>
      </w:pPr>
      <w:r w:rsidRPr="00B01426">
        <w:rPr>
          <w:lang w:val="pt-PT"/>
        </w:rPr>
        <w:t>Carne</w:t>
      </w:r>
      <w:r w:rsidR="009479BA" w:rsidRPr="00B01426">
        <w:rPr>
          <w:lang w:val="pt-PT"/>
        </w:rPr>
        <w:tab/>
        <w:t>:</w:t>
      </w:r>
      <w:r w:rsidR="00FF209A" w:rsidRPr="00B01426">
        <w:rPr>
          <w:lang w:val="pt-PT"/>
        </w:rPr>
        <w:t>7</w:t>
      </w:r>
      <w:r w:rsidR="009479BA" w:rsidRPr="00B01426">
        <w:rPr>
          <w:lang w:val="pt-PT"/>
        </w:rPr>
        <w:t xml:space="preserve"> </w:t>
      </w:r>
      <w:r w:rsidRPr="00B01426">
        <w:rPr>
          <w:lang w:val="pt-PT"/>
        </w:rPr>
        <w:t>dias</w:t>
      </w:r>
    </w:p>
    <w:p w:rsidR="00023966" w:rsidRPr="00B01426" w:rsidRDefault="00B01426" w:rsidP="00840F3C">
      <w:pPr>
        <w:pStyle w:val="Datasheet3"/>
        <w:tabs>
          <w:tab w:val="left" w:pos="1701"/>
        </w:tabs>
        <w:rPr>
          <w:lang w:val="pt-PT"/>
        </w:rPr>
      </w:pPr>
      <w:r w:rsidRPr="00B01426">
        <w:rPr>
          <w:lang w:val="pt-PT"/>
        </w:rPr>
        <w:t>Huevos</w:t>
      </w:r>
      <w:r w:rsidR="009479BA" w:rsidRPr="00B01426">
        <w:rPr>
          <w:lang w:val="pt-PT"/>
        </w:rPr>
        <w:tab/>
        <w:t>:</w:t>
      </w:r>
      <w:r w:rsidR="00BA22FD" w:rsidRPr="00B01426">
        <w:rPr>
          <w:lang w:val="pt-PT"/>
        </w:rPr>
        <w:t>3</w:t>
      </w:r>
      <w:r w:rsidR="009479BA" w:rsidRPr="00B01426">
        <w:rPr>
          <w:lang w:val="pt-PT"/>
        </w:rPr>
        <w:t xml:space="preserve"> </w:t>
      </w:r>
      <w:r w:rsidRPr="00B01426">
        <w:rPr>
          <w:lang w:val="pt-PT"/>
        </w:rPr>
        <w:t>dias</w:t>
      </w:r>
    </w:p>
    <w:p w:rsidR="00897E5B" w:rsidRPr="00B01426" w:rsidRDefault="00897E5B" w:rsidP="00151715">
      <w:pPr>
        <w:pStyle w:val="Datasheet3"/>
        <w:rPr>
          <w:lang w:val="pt-PT"/>
        </w:rPr>
      </w:pPr>
    </w:p>
    <w:p w:rsidR="00023966" w:rsidRPr="002A1EF6" w:rsidRDefault="00B01426" w:rsidP="00151715">
      <w:pPr>
        <w:pStyle w:val="Datasheet2"/>
        <w:rPr>
          <w:lang w:val="es-ES_tradnl"/>
        </w:rPr>
      </w:pPr>
      <w:r w:rsidRPr="002A1EF6">
        <w:rPr>
          <w:lang w:val="es-ES_tradnl"/>
        </w:rPr>
        <w:t>ALMACENAMIENTO:</w:t>
      </w:r>
    </w:p>
    <w:p w:rsidR="00023966" w:rsidRPr="002A1EF6" w:rsidRDefault="00B01426" w:rsidP="00151715">
      <w:pPr>
        <w:pStyle w:val="Datasheet3"/>
        <w:rPr>
          <w:lang w:val="es-ES_tradnl"/>
        </w:rPr>
      </w:pPr>
      <w:r w:rsidRPr="002A1EF6">
        <w:rPr>
          <w:lang w:val="es-ES_tradnl"/>
        </w:rPr>
        <w:t>Guárdese en un lugar seco y oscuro entre 2 °C y 25 °C.</w:t>
      </w:r>
    </w:p>
    <w:p w:rsidR="00023966" w:rsidRPr="002A1EF6" w:rsidRDefault="00B01426" w:rsidP="00151715">
      <w:pPr>
        <w:pStyle w:val="Datasheet3"/>
        <w:rPr>
          <w:lang w:val="es-ES_tradnl"/>
        </w:rPr>
      </w:pPr>
      <w:r w:rsidRPr="002A1EF6">
        <w:rPr>
          <w:lang w:val="es-ES_tradnl"/>
        </w:rPr>
        <w:t>Guardar en envase cerrado.</w:t>
      </w:r>
    </w:p>
    <w:p w:rsidR="0081084E" w:rsidRPr="002A1EF6" w:rsidRDefault="00B01426" w:rsidP="00151715">
      <w:pPr>
        <w:pStyle w:val="Datasheet3"/>
        <w:rPr>
          <w:lang w:val="es-ES_tradnl"/>
        </w:rPr>
      </w:pPr>
      <w:r w:rsidRPr="002A1EF6">
        <w:rPr>
          <w:lang w:val="es-ES_tradnl"/>
        </w:rPr>
        <w:t>Mantenga los medicamentos fuera del alcance de los niños.</w:t>
      </w:r>
    </w:p>
    <w:p w:rsidR="00023966" w:rsidRPr="002A1EF6" w:rsidRDefault="00023966" w:rsidP="00151715">
      <w:pPr>
        <w:pStyle w:val="Datasheet3"/>
        <w:rPr>
          <w:lang w:val="es-ES_tradnl"/>
        </w:rPr>
      </w:pPr>
    </w:p>
    <w:p w:rsidR="00023966" w:rsidRPr="002A1EF6" w:rsidRDefault="00B01426" w:rsidP="00151715">
      <w:pPr>
        <w:pStyle w:val="Datasheet2"/>
        <w:rPr>
          <w:lang w:val="es-ES_tradnl"/>
        </w:rPr>
      </w:pPr>
      <w:r w:rsidRPr="002A1EF6">
        <w:rPr>
          <w:lang w:val="es-ES_tradnl"/>
        </w:rPr>
        <w:t>PRESENTACIÓN:</w:t>
      </w:r>
    </w:p>
    <w:p w:rsidR="00B01426" w:rsidRPr="00DA313D" w:rsidRDefault="00B01426" w:rsidP="002A1EF6">
      <w:pPr>
        <w:pStyle w:val="Datasheet3"/>
        <w:rPr>
          <w:lang w:val="fr-FR"/>
        </w:rPr>
      </w:pPr>
      <w:r w:rsidRPr="00DA313D">
        <w:rPr>
          <w:lang w:val="fr-FR"/>
        </w:rPr>
        <w:t xml:space="preserve">Sobre de 100 g (120 sobres </w:t>
      </w:r>
      <w:proofErr w:type="spellStart"/>
      <w:r w:rsidRPr="00DA313D">
        <w:rPr>
          <w:lang w:val="fr-FR"/>
        </w:rPr>
        <w:t>por</w:t>
      </w:r>
      <w:proofErr w:type="spellEnd"/>
      <w:r w:rsidRPr="00DA313D">
        <w:rPr>
          <w:lang w:val="fr-FR"/>
        </w:rPr>
        <w:t xml:space="preserve"> </w:t>
      </w:r>
      <w:proofErr w:type="spellStart"/>
      <w:r w:rsidRPr="00DA313D">
        <w:rPr>
          <w:lang w:val="fr-FR"/>
        </w:rPr>
        <w:t>caja</w:t>
      </w:r>
      <w:proofErr w:type="spellEnd"/>
      <w:r w:rsidRPr="00DA313D">
        <w:rPr>
          <w:lang w:val="fr-FR"/>
        </w:rPr>
        <w:t>).</w:t>
      </w:r>
    </w:p>
    <w:p w:rsidR="00B01426" w:rsidRPr="00B01426" w:rsidRDefault="00B01426" w:rsidP="002A1EF6">
      <w:pPr>
        <w:pStyle w:val="Datasheet3"/>
        <w:rPr>
          <w:lang w:val="pt-PT"/>
        </w:rPr>
      </w:pPr>
      <w:r w:rsidRPr="00B01426">
        <w:rPr>
          <w:lang w:val="pt-PT"/>
        </w:rPr>
        <w:t>Tarro PE-Pharma de 500 / 1.000 g (12 tarros por caja).</w:t>
      </w:r>
    </w:p>
    <w:sectPr w:rsidR="00B01426" w:rsidRPr="00B01426" w:rsidSect="000D0367">
      <w:headerReference w:type="default" r:id="rId7"/>
      <w:footerReference w:type="default" r:id="rId8"/>
      <w:pgSz w:w="11906" w:h="16838"/>
      <w:pgMar w:top="2552" w:right="851" w:bottom="851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8C2" w:rsidRDefault="005F28C2">
      <w:r>
        <w:separator/>
      </w:r>
    </w:p>
  </w:endnote>
  <w:endnote w:type="continuationSeparator" w:id="0">
    <w:p w:rsidR="005F28C2" w:rsidRDefault="005F2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5E2" w:rsidRPr="00895B6A" w:rsidRDefault="002A1EF6" w:rsidP="00895B6A">
    <w:pPr>
      <w:pStyle w:val="Voettekst"/>
      <w:jc w:val="right"/>
      <w:rPr>
        <w:sz w:val="16"/>
        <w:lang w:val="en-GB"/>
      </w:rPr>
    </w:pPr>
    <w:fldSimple w:instr=" FILENAME   \* MERGEFORMAT ">
      <w:r w:rsidRPr="002A1EF6">
        <w:rPr>
          <w:noProof/>
          <w:sz w:val="16"/>
          <w:lang w:val="en-GB"/>
        </w:rPr>
        <w:t>COXB3 wsp_0385_SPA v1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8C2" w:rsidRDefault="005F28C2">
      <w:r>
        <w:separator/>
      </w:r>
    </w:p>
  </w:footnote>
  <w:footnote w:type="continuationSeparator" w:id="0">
    <w:p w:rsidR="005F28C2" w:rsidRDefault="005F28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5E2" w:rsidRDefault="00B265E2">
    <w:pPr>
      <w:pStyle w:val="Koptekst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0</wp:posOffset>
          </wp:positionV>
          <wp:extent cx="952500" cy="971550"/>
          <wp:effectExtent l="0" t="0" r="0" b="0"/>
          <wp:wrapSquare wrapText="bothSides"/>
          <wp:docPr id="2" name="Afbeelding 2" descr="kepro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epro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313"/>
    <w:rsid w:val="00001981"/>
    <w:rsid w:val="000032D5"/>
    <w:rsid w:val="00005525"/>
    <w:rsid w:val="00014A7F"/>
    <w:rsid w:val="0002165F"/>
    <w:rsid w:val="000223DF"/>
    <w:rsid w:val="00023966"/>
    <w:rsid w:val="00027DB9"/>
    <w:rsid w:val="00031547"/>
    <w:rsid w:val="00033B82"/>
    <w:rsid w:val="00033E9F"/>
    <w:rsid w:val="00034E47"/>
    <w:rsid w:val="00040355"/>
    <w:rsid w:val="00043726"/>
    <w:rsid w:val="00044468"/>
    <w:rsid w:val="00046B8D"/>
    <w:rsid w:val="000554B0"/>
    <w:rsid w:val="0005686B"/>
    <w:rsid w:val="000573F5"/>
    <w:rsid w:val="00065248"/>
    <w:rsid w:val="00070482"/>
    <w:rsid w:val="00072AE9"/>
    <w:rsid w:val="00073121"/>
    <w:rsid w:val="000749A4"/>
    <w:rsid w:val="000810FB"/>
    <w:rsid w:val="00082EC8"/>
    <w:rsid w:val="0008462C"/>
    <w:rsid w:val="00085A07"/>
    <w:rsid w:val="00091FC6"/>
    <w:rsid w:val="00094395"/>
    <w:rsid w:val="00095647"/>
    <w:rsid w:val="0009790A"/>
    <w:rsid w:val="000A0ED3"/>
    <w:rsid w:val="000A1E19"/>
    <w:rsid w:val="000A460A"/>
    <w:rsid w:val="000A7849"/>
    <w:rsid w:val="000B0356"/>
    <w:rsid w:val="000B1BB8"/>
    <w:rsid w:val="000B2CEE"/>
    <w:rsid w:val="000C2153"/>
    <w:rsid w:val="000C6FED"/>
    <w:rsid w:val="000D0367"/>
    <w:rsid w:val="000D32C3"/>
    <w:rsid w:val="000D5B36"/>
    <w:rsid w:val="000E2055"/>
    <w:rsid w:val="000E4FD2"/>
    <w:rsid w:val="000E780C"/>
    <w:rsid w:val="000F3671"/>
    <w:rsid w:val="000F4FCB"/>
    <w:rsid w:val="000F61E5"/>
    <w:rsid w:val="000F6B1D"/>
    <w:rsid w:val="00100F0C"/>
    <w:rsid w:val="00101610"/>
    <w:rsid w:val="00101C16"/>
    <w:rsid w:val="00102485"/>
    <w:rsid w:val="00103F16"/>
    <w:rsid w:val="00104AB8"/>
    <w:rsid w:val="0011039F"/>
    <w:rsid w:val="00110AFF"/>
    <w:rsid w:val="001118C9"/>
    <w:rsid w:val="001153E0"/>
    <w:rsid w:val="00116DCD"/>
    <w:rsid w:val="0012388E"/>
    <w:rsid w:val="001269EE"/>
    <w:rsid w:val="00131B81"/>
    <w:rsid w:val="00131D75"/>
    <w:rsid w:val="00131DF4"/>
    <w:rsid w:val="00133738"/>
    <w:rsid w:val="00134F38"/>
    <w:rsid w:val="00142547"/>
    <w:rsid w:val="00142846"/>
    <w:rsid w:val="001456EA"/>
    <w:rsid w:val="00147FD4"/>
    <w:rsid w:val="00151328"/>
    <w:rsid w:val="00151715"/>
    <w:rsid w:val="001518F9"/>
    <w:rsid w:val="00156089"/>
    <w:rsid w:val="001617E7"/>
    <w:rsid w:val="00163BC6"/>
    <w:rsid w:val="00164C43"/>
    <w:rsid w:val="001652CB"/>
    <w:rsid w:val="00165BFC"/>
    <w:rsid w:val="00166549"/>
    <w:rsid w:val="00166A90"/>
    <w:rsid w:val="001726D3"/>
    <w:rsid w:val="00172E05"/>
    <w:rsid w:val="00173F55"/>
    <w:rsid w:val="0017735A"/>
    <w:rsid w:val="001806B2"/>
    <w:rsid w:val="00180E08"/>
    <w:rsid w:val="0018182F"/>
    <w:rsid w:val="001824AC"/>
    <w:rsid w:val="00182A02"/>
    <w:rsid w:val="00182C10"/>
    <w:rsid w:val="00186BB8"/>
    <w:rsid w:val="0018703B"/>
    <w:rsid w:val="00190D3D"/>
    <w:rsid w:val="00191AF5"/>
    <w:rsid w:val="00197C6C"/>
    <w:rsid w:val="001A28FA"/>
    <w:rsid w:val="001A352E"/>
    <w:rsid w:val="001A63DF"/>
    <w:rsid w:val="001B0D96"/>
    <w:rsid w:val="001B2164"/>
    <w:rsid w:val="001B4905"/>
    <w:rsid w:val="001B4B27"/>
    <w:rsid w:val="001B5091"/>
    <w:rsid w:val="001B7175"/>
    <w:rsid w:val="001C33CD"/>
    <w:rsid w:val="001C386B"/>
    <w:rsid w:val="001C5018"/>
    <w:rsid w:val="001D18DD"/>
    <w:rsid w:val="001D2092"/>
    <w:rsid w:val="001D4432"/>
    <w:rsid w:val="001D4A1B"/>
    <w:rsid w:val="001D7D19"/>
    <w:rsid w:val="001E3B62"/>
    <w:rsid w:val="001E4DA1"/>
    <w:rsid w:val="001E4F40"/>
    <w:rsid w:val="001E6C0C"/>
    <w:rsid w:val="001E7579"/>
    <w:rsid w:val="001E7E02"/>
    <w:rsid w:val="001F03FC"/>
    <w:rsid w:val="001F1A6E"/>
    <w:rsid w:val="001F2895"/>
    <w:rsid w:val="001F392C"/>
    <w:rsid w:val="001F4906"/>
    <w:rsid w:val="001F4A2B"/>
    <w:rsid w:val="001F7878"/>
    <w:rsid w:val="00202B00"/>
    <w:rsid w:val="00204313"/>
    <w:rsid w:val="00211453"/>
    <w:rsid w:val="00211589"/>
    <w:rsid w:val="002148BA"/>
    <w:rsid w:val="00217EF2"/>
    <w:rsid w:val="00221E89"/>
    <w:rsid w:val="00225874"/>
    <w:rsid w:val="00227F0D"/>
    <w:rsid w:val="00232F74"/>
    <w:rsid w:val="00233915"/>
    <w:rsid w:val="00237565"/>
    <w:rsid w:val="00240374"/>
    <w:rsid w:val="00243AB1"/>
    <w:rsid w:val="002448C1"/>
    <w:rsid w:val="002453DF"/>
    <w:rsid w:val="0025028D"/>
    <w:rsid w:val="00250F61"/>
    <w:rsid w:val="002534F2"/>
    <w:rsid w:val="002539F6"/>
    <w:rsid w:val="0025682C"/>
    <w:rsid w:val="00261FF8"/>
    <w:rsid w:val="002626FC"/>
    <w:rsid w:val="002631D7"/>
    <w:rsid w:val="00272F5D"/>
    <w:rsid w:val="00275D36"/>
    <w:rsid w:val="00284CD9"/>
    <w:rsid w:val="00286EA5"/>
    <w:rsid w:val="0029053C"/>
    <w:rsid w:val="002963C9"/>
    <w:rsid w:val="002A1954"/>
    <w:rsid w:val="002A1EF6"/>
    <w:rsid w:val="002A3882"/>
    <w:rsid w:val="002A5381"/>
    <w:rsid w:val="002B72C8"/>
    <w:rsid w:val="002B7FBD"/>
    <w:rsid w:val="002C088B"/>
    <w:rsid w:val="002C23DB"/>
    <w:rsid w:val="002C31F2"/>
    <w:rsid w:val="002C5259"/>
    <w:rsid w:val="002D2DAF"/>
    <w:rsid w:val="002D4E71"/>
    <w:rsid w:val="002D7909"/>
    <w:rsid w:val="002E4675"/>
    <w:rsid w:val="002E50EA"/>
    <w:rsid w:val="002E5B35"/>
    <w:rsid w:val="002F37F1"/>
    <w:rsid w:val="002F4035"/>
    <w:rsid w:val="002F53AB"/>
    <w:rsid w:val="002F5F87"/>
    <w:rsid w:val="002F7B43"/>
    <w:rsid w:val="003001B1"/>
    <w:rsid w:val="00300257"/>
    <w:rsid w:val="00300D0B"/>
    <w:rsid w:val="00302D00"/>
    <w:rsid w:val="003145FB"/>
    <w:rsid w:val="00317636"/>
    <w:rsid w:val="003202AA"/>
    <w:rsid w:val="00321ED9"/>
    <w:rsid w:val="00326E83"/>
    <w:rsid w:val="00327530"/>
    <w:rsid w:val="00331286"/>
    <w:rsid w:val="00333BC3"/>
    <w:rsid w:val="00334982"/>
    <w:rsid w:val="00335579"/>
    <w:rsid w:val="00337640"/>
    <w:rsid w:val="00337E1F"/>
    <w:rsid w:val="00343A18"/>
    <w:rsid w:val="003475E1"/>
    <w:rsid w:val="00361A91"/>
    <w:rsid w:val="0036448A"/>
    <w:rsid w:val="00365A61"/>
    <w:rsid w:val="00366869"/>
    <w:rsid w:val="003713DF"/>
    <w:rsid w:val="0037210D"/>
    <w:rsid w:val="00374C7B"/>
    <w:rsid w:val="00381071"/>
    <w:rsid w:val="00381447"/>
    <w:rsid w:val="00381FF0"/>
    <w:rsid w:val="00382334"/>
    <w:rsid w:val="003826E4"/>
    <w:rsid w:val="00383881"/>
    <w:rsid w:val="0038697B"/>
    <w:rsid w:val="00391031"/>
    <w:rsid w:val="003925B9"/>
    <w:rsid w:val="003934CD"/>
    <w:rsid w:val="003940B5"/>
    <w:rsid w:val="00394294"/>
    <w:rsid w:val="00397152"/>
    <w:rsid w:val="003A7247"/>
    <w:rsid w:val="003B3DDF"/>
    <w:rsid w:val="003B4BBB"/>
    <w:rsid w:val="003C306C"/>
    <w:rsid w:val="003C7398"/>
    <w:rsid w:val="003C7F7D"/>
    <w:rsid w:val="003D15D8"/>
    <w:rsid w:val="003D30AD"/>
    <w:rsid w:val="003D34A6"/>
    <w:rsid w:val="003D3C48"/>
    <w:rsid w:val="003D4AFC"/>
    <w:rsid w:val="003D5168"/>
    <w:rsid w:val="003D5D57"/>
    <w:rsid w:val="003E1533"/>
    <w:rsid w:val="003E2821"/>
    <w:rsid w:val="003E65E8"/>
    <w:rsid w:val="003F1958"/>
    <w:rsid w:val="003F1E57"/>
    <w:rsid w:val="003F2C20"/>
    <w:rsid w:val="003F5239"/>
    <w:rsid w:val="003F55D3"/>
    <w:rsid w:val="003F7196"/>
    <w:rsid w:val="003F7D8D"/>
    <w:rsid w:val="004023E2"/>
    <w:rsid w:val="004025BD"/>
    <w:rsid w:val="00406573"/>
    <w:rsid w:val="00407E03"/>
    <w:rsid w:val="00410757"/>
    <w:rsid w:val="004108DC"/>
    <w:rsid w:val="00411B53"/>
    <w:rsid w:val="00415E0B"/>
    <w:rsid w:val="00421864"/>
    <w:rsid w:val="00421B78"/>
    <w:rsid w:val="004227A4"/>
    <w:rsid w:val="0042381B"/>
    <w:rsid w:val="00423C46"/>
    <w:rsid w:val="00426E1B"/>
    <w:rsid w:val="00427996"/>
    <w:rsid w:val="00427DA4"/>
    <w:rsid w:val="004301D5"/>
    <w:rsid w:val="004316E1"/>
    <w:rsid w:val="00431B89"/>
    <w:rsid w:val="00432069"/>
    <w:rsid w:val="00433BE8"/>
    <w:rsid w:val="0043400E"/>
    <w:rsid w:val="0043505E"/>
    <w:rsid w:val="004373AB"/>
    <w:rsid w:val="0044191F"/>
    <w:rsid w:val="00442836"/>
    <w:rsid w:val="00443B32"/>
    <w:rsid w:val="00446C87"/>
    <w:rsid w:val="00460897"/>
    <w:rsid w:val="0046249D"/>
    <w:rsid w:val="00462A82"/>
    <w:rsid w:val="0046302A"/>
    <w:rsid w:val="004640BD"/>
    <w:rsid w:val="004664D6"/>
    <w:rsid w:val="00476F3B"/>
    <w:rsid w:val="0048087A"/>
    <w:rsid w:val="004826A3"/>
    <w:rsid w:val="004858F9"/>
    <w:rsid w:val="0049068D"/>
    <w:rsid w:val="0049089C"/>
    <w:rsid w:val="004A00BF"/>
    <w:rsid w:val="004A1F7D"/>
    <w:rsid w:val="004A7E68"/>
    <w:rsid w:val="004B1B72"/>
    <w:rsid w:val="004B2E68"/>
    <w:rsid w:val="004B416E"/>
    <w:rsid w:val="004B48DE"/>
    <w:rsid w:val="004B5856"/>
    <w:rsid w:val="004B752D"/>
    <w:rsid w:val="004C072E"/>
    <w:rsid w:val="004C2648"/>
    <w:rsid w:val="004C5594"/>
    <w:rsid w:val="004D3318"/>
    <w:rsid w:val="004E0088"/>
    <w:rsid w:val="004E07EB"/>
    <w:rsid w:val="004E0CAA"/>
    <w:rsid w:val="004E0CB0"/>
    <w:rsid w:val="004E168B"/>
    <w:rsid w:val="004E301A"/>
    <w:rsid w:val="004E71B5"/>
    <w:rsid w:val="004F3312"/>
    <w:rsid w:val="004F5638"/>
    <w:rsid w:val="004F612C"/>
    <w:rsid w:val="004F6DF7"/>
    <w:rsid w:val="00502513"/>
    <w:rsid w:val="0051159D"/>
    <w:rsid w:val="00513970"/>
    <w:rsid w:val="00514031"/>
    <w:rsid w:val="00514B64"/>
    <w:rsid w:val="0051598F"/>
    <w:rsid w:val="00516F17"/>
    <w:rsid w:val="00520652"/>
    <w:rsid w:val="00523A2D"/>
    <w:rsid w:val="00525C8D"/>
    <w:rsid w:val="00525E9C"/>
    <w:rsid w:val="00530FFC"/>
    <w:rsid w:val="00536F7C"/>
    <w:rsid w:val="005454C5"/>
    <w:rsid w:val="00551096"/>
    <w:rsid w:val="005613FF"/>
    <w:rsid w:val="005623AC"/>
    <w:rsid w:val="00565478"/>
    <w:rsid w:val="00567639"/>
    <w:rsid w:val="00575927"/>
    <w:rsid w:val="00576F9A"/>
    <w:rsid w:val="0058365A"/>
    <w:rsid w:val="00586C92"/>
    <w:rsid w:val="00586FAA"/>
    <w:rsid w:val="005872F5"/>
    <w:rsid w:val="005905CB"/>
    <w:rsid w:val="005918E9"/>
    <w:rsid w:val="005A2D36"/>
    <w:rsid w:val="005A5219"/>
    <w:rsid w:val="005B011D"/>
    <w:rsid w:val="005B1011"/>
    <w:rsid w:val="005B254A"/>
    <w:rsid w:val="005C1CCD"/>
    <w:rsid w:val="005C3DF1"/>
    <w:rsid w:val="005C7484"/>
    <w:rsid w:val="005D1B9D"/>
    <w:rsid w:val="005D3328"/>
    <w:rsid w:val="005D37BC"/>
    <w:rsid w:val="005D4FA9"/>
    <w:rsid w:val="005D62B3"/>
    <w:rsid w:val="005E051E"/>
    <w:rsid w:val="005E1F4C"/>
    <w:rsid w:val="005E2C32"/>
    <w:rsid w:val="005E4DB4"/>
    <w:rsid w:val="005E6F13"/>
    <w:rsid w:val="005E70FD"/>
    <w:rsid w:val="005E7CDD"/>
    <w:rsid w:val="005F28C2"/>
    <w:rsid w:val="00601049"/>
    <w:rsid w:val="006019E4"/>
    <w:rsid w:val="00603B5E"/>
    <w:rsid w:val="006048E7"/>
    <w:rsid w:val="006115BC"/>
    <w:rsid w:val="00612339"/>
    <w:rsid w:val="00613916"/>
    <w:rsid w:val="0061623C"/>
    <w:rsid w:val="00616B2A"/>
    <w:rsid w:val="00621ED0"/>
    <w:rsid w:val="006223AB"/>
    <w:rsid w:val="00623887"/>
    <w:rsid w:val="00625D32"/>
    <w:rsid w:val="00632C62"/>
    <w:rsid w:val="0063500B"/>
    <w:rsid w:val="006364F0"/>
    <w:rsid w:val="00641B1A"/>
    <w:rsid w:val="00643388"/>
    <w:rsid w:val="006449DE"/>
    <w:rsid w:val="0064544B"/>
    <w:rsid w:val="00645D7E"/>
    <w:rsid w:val="0064753E"/>
    <w:rsid w:val="0065265D"/>
    <w:rsid w:val="006539DD"/>
    <w:rsid w:val="006543E2"/>
    <w:rsid w:val="00654ED2"/>
    <w:rsid w:val="006605FD"/>
    <w:rsid w:val="006625B3"/>
    <w:rsid w:val="00663C84"/>
    <w:rsid w:val="00665489"/>
    <w:rsid w:val="006656F8"/>
    <w:rsid w:val="00667600"/>
    <w:rsid w:val="00670881"/>
    <w:rsid w:val="00671A95"/>
    <w:rsid w:val="006723F6"/>
    <w:rsid w:val="006728FC"/>
    <w:rsid w:val="006755CC"/>
    <w:rsid w:val="006823FB"/>
    <w:rsid w:val="00686BCC"/>
    <w:rsid w:val="0068704F"/>
    <w:rsid w:val="0069050D"/>
    <w:rsid w:val="00695531"/>
    <w:rsid w:val="006A116C"/>
    <w:rsid w:val="006A2770"/>
    <w:rsid w:val="006A3347"/>
    <w:rsid w:val="006B00EE"/>
    <w:rsid w:val="006B0127"/>
    <w:rsid w:val="006B3520"/>
    <w:rsid w:val="006B3580"/>
    <w:rsid w:val="006B5ECA"/>
    <w:rsid w:val="006B613D"/>
    <w:rsid w:val="006B6279"/>
    <w:rsid w:val="006C1A4E"/>
    <w:rsid w:val="006C2581"/>
    <w:rsid w:val="006C45BD"/>
    <w:rsid w:val="006C4B8F"/>
    <w:rsid w:val="006C6844"/>
    <w:rsid w:val="006C76DA"/>
    <w:rsid w:val="006D0643"/>
    <w:rsid w:val="006D23EB"/>
    <w:rsid w:val="006D77DB"/>
    <w:rsid w:val="006D7FC2"/>
    <w:rsid w:val="006E58DF"/>
    <w:rsid w:val="006E5B95"/>
    <w:rsid w:val="006E692A"/>
    <w:rsid w:val="006E6A88"/>
    <w:rsid w:val="006F4011"/>
    <w:rsid w:val="006F76F5"/>
    <w:rsid w:val="007064A2"/>
    <w:rsid w:val="0070737E"/>
    <w:rsid w:val="00713199"/>
    <w:rsid w:val="00715BF6"/>
    <w:rsid w:val="007161B8"/>
    <w:rsid w:val="007164E0"/>
    <w:rsid w:val="00720207"/>
    <w:rsid w:val="0072589C"/>
    <w:rsid w:val="00726D19"/>
    <w:rsid w:val="00727689"/>
    <w:rsid w:val="0073476E"/>
    <w:rsid w:val="0073658B"/>
    <w:rsid w:val="007369A5"/>
    <w:rsid w:val="00737972"/>
    <w:rsid w:val="00741460"/>
    <w:rsid w:val="0074652E"/>
    <w:rsid w:val="00754754"/>
    <w:rsid w:val="00757AB0"/>
    <w:rsid w:val="007609EF"/>
    <w:rsid w:val="00761F46"/>
    <w:rsid w:val="0077305C"/>
    <w:rsid w:val="00775FE5"/>
    <w:rsid w:val="007772F4"/>
    <w:rsid w:val="00780900"/>
    <w:rsid w:val="00783AA3"/>
    <w:rsid w:val="007849C9"/>
    <w:rsid w:val="00793FF9"/>
    <w:rsid w:val="00795345"/>
    <w:rsid w:val="00795A8E"/>
    <w:rsid w:val="0079778D"/>
    <w:rsid w:val="007A3999"/>
    <w:rsid w:val="007A6315"/>
    <w:rsid w:val="007A6B0C"/>
    <w:rsid w:val="007B07F6"/>
    <w:rsid w:val="007B29CB"/>
    <w:rsid w:val="007B2D09"/>
    <w:rsid w:val="007B53BD"/>
    <w:rsid w:val="007B575F"/>
    <w:rsid w:val="007C408D"/>
    <w:rsid w:val="007D55F0"/>
    <w:rsid w:val="007D69B7"/>
    <w:rsid w:val="007E18E6"/>
    <w:rsid w:val="007E1A95"/>
    <w:rsid w:val="007E206D"/>
    <w:rsid w:val="007E25EC"/>
    <w:rsid w:val="007E7215"/>
    <w:rsid w:val="007F4CC7"/>
    <w:rsid w:val="007F52F8"/>
    <w:rsid w:val="007F5349"/>
    <w:rsid w:val="00800DA6"/>
    <w:rsid w:val="0080288C"/>
    <w:rsid w:val="0080644F"/>
    <w:rsid w:val="00806E08"/>
    <w:rsid w:val="0081084E"/>
    <w:rsid w:val="00813320"/>
    <w:rsid w:val="00815EB3"/>
    <w:rsid w:val="00820537"/>
    <w:rsid w:val="008239D5"/>
    <w:rsid w:val="00825F57"/>
    <w:rsid w:val="00830040"/>
    <w:rsid w:val="00830DD1"/>
    <w:rsid w:val="0083158E"/>
    <w:rsid w:val="00833443"/>
    <w:rsid w:val="00833999"/>
    <w:rsid w:val="00833B43"/>
    <w:rsid w:val="00833EE7"/>
    <w:rsid w:val="0083729A"/>
    <w:rsid w:val="008375DA"/>
    <w:rsid w:val="00837B1F"/>
    <w:rsid w:val="00840F3C"/>
    <w:rsid w:val="008509FB"/>
    <w:rsid w:val="00850AD2"/>
    <w:rsid w:val="0085112F"/>
    <w:rsid w:val="0085120D"/>
    <w:rsid w:val="00855CBC"/>
    <w:rsid w:val="00860135"/>
    <w:rsid w:val="00860BCC"/>
    <w:rsid w:val="0086125F"/>
    <w:rsid w:val="0086207E"/>
    <w:rsid w:val="008634B8"/>
    <w:rsid w:val="008718BE"/>
    <w:rsid w:val="00875AAD"/>
    <w:rsid w:val="00875D0B"/>
    <w:rsid w:val="00876DBC"/>
    <w:rsid w:val="00877267"/>
    <w:rsid w:val="00877F19"/>
    <w:rsid w:val="0088459F"/>
    <w:rsid w:val="008875D9"/>
    <w:rsid w:val="00895B6A"/>
    <w:rsid w:val="00895C41"/>
    <w:rsid w:val="00897E5B"/>
    <w:rsid w:val="008A3843"/>
    <w:rsid w:val="008A3B1A"/>
    <w:rsid w:val="008A5186"/>
    <w:rsid w:val="008B12E2"/>
    <w:rsid w:val="008B1595"/>
    <w:rsid w:val="008B5338"/>
    <w:rsid w:val="008B5FF1"/>
    <w:rsid w:val="008C0245"/>
    <w:rsid w:val="008C0890"/>
    <w:rsid w:val="008C08DE"/>
    <w:rsid w:val="008C1B0B"/>
    <w:rsid w:val="008C270B"/>
    <w:rsid w:val="008C273C"/>
    <w:rsid w:val="008C73EA"/>
    <w:rsid w:val="008C7C4A"/>
    <w:rsid w:val="008D0E11"/>
    <w:rsid w:val="008D26F0"/>
    <w:rsid w:val="008D583E"/>
    <w:rsid w:val="008E1856"/>
    <w:rsid w:val="008E5420"/>
    <w:rsid w:val="008E5DE8"/>
    <w:rsid w:val="008F1AFD"/>
    <w:rsid w:val="008F29B6"/>
    <w:rsid w:val="008F33D5"/>
    <w:rsid w:val="008F4F5C"/>
    <w:rsid w:val="008F7149"/>
    <w:rsid w:val="008F7608"/>
    <w:rsid w:val="00900370"/>
    <w:rsid w:val="009029DD"/>
    <w:rsid w:val="00903882"/>
    <w:rsid w:val="009038ED"/>
    <w:rsid w:val="00904A6D"/>
    <w:rsid w:val="00906A0F"/>
    <w:rsid w:val="00906AF4"/>
    <w:rsid w:val="009070CF"/>
    <w:rsid w:val="009119C2"/>
    <w:rsid w:val="00912BAA"/>
    <w:rsid w:val="00914F0D"/>
    <w:rsid w:val="00917BC1"/>
    <w:rsid w:val="00924F2E"/>
    <w:rsid w:val="00931263"/>
    <w:rsid w:val="0093694F"/>
    <w:rsid w:val="00936CA8"/>
    <w:rsid w:val="00940007"/>
    <w:rsid w:val="00940B37"/>
    <w:rsid w:val="009479BA"/>
    <w:rsid w:val="009515ED"/>
    <w:rsid w:val="00953589"/>
    <w:rsid w:val="0095376C"/>
    <w:rsid w:val="00956D6A"/>
    <w:rsid w:val="00957C63"/>
    <w:rsid w:val="009608E2"/>
    <w:rsid w:val="00961734"/>
    <w:rsid w:val="00963D6B"/>
    <w:rsid w:val="00964676"/>
    <w:rsid w:val="00965884"/>
    <w:rsid w:val="009702DF"/>
    <w:rsid w:val="00970731"/>
    <w:rsid w:val="00970D9E"/>
    <w:rsid w:val="009743BD"/>
    <w:rsid w:val="0097483E"/>
    <w:rsid w:val="0098033D"/>
    <w:rsid w:val="00986570"/>
    <w:rsid w:val="00990DA7"/>
    <w:rsid w:val="0099509E"/>
    <w:rsid w:val="00996F70"/>
    <w:rsid w:val="009975D2"/>
    <w:rsid w:val="00997F48"/>
    <w:rsid w:val="009A2210"/>
    <w:rsid w:val="009A323F"/>
    <w:rsid w:val="009B0678"/>
    <w:rsid w:val="009B117F"/>
    <w:rsid w:val="009B41D3"/>
    <w:rsid w:val="009B44F5"/>
    <w:rsid w:val="009B4527"/>
    <w:rsid w:val="009B532B"/>
    <w:rsid w:val="009C06BA"/>
    <w:rsid w:val="009C1567"/>
    <w:rsid w:val="009C6A77"/>
    <w:rsid w:val="009D115D"/>
    <w:rsid w:val="009D1F80"/>
    <w:rsid w:val="009D6401"/>
    <w:rsid w:val="009D7BA6"/>
    <w:rsid w:val="009E2982"/>
    <w:rsid w:val="009E3444"/>
    <w:rsid w:val="009F737F"/>
    <w:rsid w:val="009F7FE1"/>
    <w:rsid w:val="00A03726"/>
    <w:rsid w:val="00A1170E"/>
    <w:rsid w:val="00A11AB2"/>
    <w:rsid w:val="00A13129"/>
    <w:rsid w:val="00A1328D"/>
    <w:rsid w:val="00A17FF1"/>
    <w:rsid w:val="00A22D49"/>
    <w:rsid w:val="00A2348B"/>
    <w:rsid w:val="00A2389A"/>
    <w:rsid w:val="00A249EC"/>
    <w:rsid w:val="00A320D2"/>
    <w:rsid w:val="00A32C4C"/>
    <w:rsid w:val="00A3507D"/>
    <w:rsid w:val="00A46A86"/>
    <w:rsid w:val="00A476E4"/>
    <w:rsid w:val="00A55721"/>
    <w:rsid w:val="00A57602"/>
    <w:rsid w:val="00A62877"/>
    <w:rsid w:val="00A739A5"/>
    <w:rsid w:val="00A76916"/>
    <w:rsid w:val="00A77224"/>
    <w:rsid w:val="00A8096F"/>
    <w:rsid w:val="00A813D2"/>
    <w:rsid w:val="00A82AC3"/>
    <w:rsid w:val="00A82F46"/>
    <w:rsid w:val="00A83A75"/>
    <w:rsid w:val="00A84DF8"/>
    <w:rsid w:val="00A85F06"/>
    <w:rsid w:val="00A90C43"/>
    <w:rsid w:val="00A923D4"/>
    <w:rsid w:val="00A92F22"/>
    <w:rsid w:val="00A970E3"/>
    <w:rsid w:val="00AA23BE"/>
    <w:rsid w:val="00AA65A3"/>
    <w:rsid w:val="00AB4A7D"/>
    <w:rsid w:val="00AB73CE"/>
    <w:rsid w:val="00AC1B8A"/>
    <w:rsid w:val="00AC1BA0"/>
    <w:rsid w:val="00AD0CA3"/>
    <w:rsid w:val="00AD394B"/>
    <w:rsid w:val="00AE0A5E"/>
    <w:rsid w:val="00AE2B27"/>
    <w:rsid w:val="00AE4844"/>
    <w:rsid w:val="00AE6BC1"/>
    <w:rsid w:val="00AF0C06"/>
    <w:rsid w:val="00AF0F45"/>
    <w:rsid w:val="00B01426"/>
    <w:rsid w:val="00B02770"/>
    <w:rsid w:val="00B03534"/>
    <w:rsid w:val="00B03C7B"/>
    <w:rsid w:val="00B0440A"/>
    <w:rsid w:val="00B211AE"/>
    <w:rsid w:val="00B265E2"/>
    <w:rsid w:val="00B35896"/>
    <w:rsid w:val="00B361B9"/>
    <w:rsid w:val="00B36BD8"/>
    <w:rsid w:val="00B36D52"/>
    <w:rsid w:val="00B36EA9"/>
    <w:rsid w:val="00B41C22"/>
    <w:rsid w:val="00B42CC9"/>
    <w:rsid w:val="00B45F42"/>
    <w:rsid w:val="00B4631C"/>
    <w:rsid w:val="00B50107"/>
    <w:rsid w:val="00B50C68"/>
    <w:rsid w:val="00B51531"/>
    <w:rsid w:val="00B524AC"/>
    <w:rsid w:val="00B531A6"/>
    <w:rsid w:val="00B5382C"/>
    <w:rsid w:val="00B53BB8"/>
    <w:rsid w:val="00B54579"/>
    <w:rsid w:val="00B55AFB"/>
    <w:rsid w:val="00B562A3"/>
    <w:rsid w:val="00B61AF9"/>
    <w:rsid w:val="00B70399"/>
    <w:rsid w:val="00B71DB9"/>
    <w:rsid w:val="00B7472E"/>
    <w:rsid w:val="00B74854"/>
    <w:rsid w:val="00B74B9F"/>
    <w:rsid w:val="00B76C93"/>
    <w:rsid w:val="00B82FFA"/>
    <w:rsid w:val="00B835BD"/>
    <w:rsid w:val="00B84C63"/>
    <w:rsid w:val="00B850F8"/>
    <w:rsid w:val="00B87325"/>
    <w:rsid w:val="00B87F2A"/>
    <w:rsid w:val="00B9169D"/>
    <w:rsid w:val="00BA1B18"/>
    <w:rsid w:val="00BA22FD"/>
    <w:rsid w:val="00BA6BCB"/>
    <w:rsid w:val="00BB273C"/>
    <w:rsid w:val="00BB3657"/>
    <w:rsid w:val="00BB7EDE"/>
    <w:rsid w:val="00BC27BE"/>
    <w:rsid w:val="00BC309B"/>
    <w:rsid w:val="00BC407F"/>
    <w:rsid w:val="00BD079F"/>
    <w:rsid w:val="00BD08D7"/>
    <w:rsid w:val="00BD3BCC"/>
    <w:rsid w:val="00BE6165"/>
    <w:rsid w:val="00BE7759"/>
    <w:rsid w:val="00BF4110"/>
    <w:rsid w:val="00C001D8"/>
    <w:rsid w:val="00C04625"/>
    <w:rsid w:val="00C05D37"/>
    <w:rsid w:val="00C11976"/>
    <w:rsid w:val="00C119FD"/>
    <w:rsid w:val="00C11AD4"/>
    <w:rsid w:val="00C15A9A"/>
    <w:rsid w:val="00C165C6"/>
    <w:rsid w:val="00C165EE"/>
    <w:rsid w:val="00C23E6B"/>
    <w:rsid w:val="00C256EA"/>
    <w:rsid w:val="00C274D8"/>
    <w:rsid w:val="00C3311F"/>
    <w:rsid w:val="00C33D63"/>
    <w:rsid w:val="00C424B8"/>
    <w:rsid w:val="00C44658"/>
    <w:rsid w:val="00C44AC6"/>
    <w:rsid w:val="00C5131C"/>
    <w:rsid w:val="00C52814"/>
    <w:rsid w:val="00C54B5E"/>
    <w:rsid w:val="00C6163C"/>
    <w:rsid w:val="00C61AE2"/>
    <w:rsid w:val="00C62714"/>
    <w:rsid w:val="00C721A4"/>
    <w:rsid w:val="00C77934"/>
    <w:rsid w:val="00C77C55"/>
    <w:rsid w:val="00C8366F"/>
    <w:rsid w:val="00C86591"/>
    <w:rsid w:val="00C87C66"/>
    <w:rsid w:val="00C93A30"/>
    <w:rsid w:val="00C954EC"/>
    <w:rsid w:val="00C95CCF"/>
    <w:rsid w:val="00CA6C73"/>
    <w:rsid w:val="00CB19CF"/>
    <w:rsid w:val="00CC6437"/>
    <w:rsid w:val="00CD2314"/>
    <w:rsid w:val="00CE15EA"/>
    <w:rsid w:val="00CE46AC"/>
    <w:rsid w:val="00CE50AE"/>
    <w:rsid w:val="00CF0841"/>
    <w:rsid w:val="00CF264D"/>
    <w:rsid w:val="00CF4612"/>
    <w:rsid w:val="00CF5D57"/>
    <w:rsid w:val="00CF5F43"/>
    <w:rsid w:val="00D049AE"/>
    <w:rsid w:val="00D06B53"/>
    <w:rsid w:val="00D21323"/>
    <w:rsid w:val="00D21C1C"/>
    <w:rsid w:val="00D22BB0"/>
    <w:rsid w:val="00D2715F"/>
    <w:rsid w:val="00D309EA"/>
    <w:rsid w:val="00D30C1A"/>
    <w:rsid w:val="00D32211"/>
    <w:rsid w:val="00D32F9E"/>
    <w:rsid w:val="00D47C95"/>
    <w:rsid w:val="00D517D2"/>
    <w:rsid w:val="00D52B90"/>
    <w:rsid w:val="00D53425"/>
    <w:rsid w:val="00D54765"/>
    <w:rsid w:val="00D549E2"/>
    <w:rsid w:val="00D61F1B"/>
    <w:rsid w:val="00D628AD"/>
    <w:rsid w:val="00D64E57"/>
    <w:rsid w:val="00D654F7"/>
    <w:rsid w:val="00D70416"/>
    <w:rsid w:val="00D7278D"/>
    <w:rsid w:val="00D728D6"/>
    <w:rsid w:val="00D73313"/>
    <w:rsid w:val="00D825B8"/>
    <w:rsid w:val="00D8550A"/>
    <w:rsid w:val="00D877C2"/>
    <w:rsid w:val="00D90398"/>
    <w:rsid w:val="00D92ABB"/>
    <w:rsid w:val="00D94387"/>
    <w:rsid w:val="00D96645"/>
    <w:rsid w:val="00DA313D"/>
    <w:rsid w:val="00DB41E7"/>
    <w:rsid w:val="00DB4888"/>
    <w:rsid w:val="00DB797A"/>
    <w:rsid w:val="00DC001D"/>
    <w:rsid w:val="00DC0F96"/>
    <w:rsid w:val="00DC10BC"/>
    <w:rsid w:val="00DC19E9"/>
    <w:rsid w:val="00DC5DA3"/>
    <w:rsid w:val="00DD09AE"/>
    <w:rsid w:val="00DD26AC"/>
    <w:rsid w:val="00DD2D20"/>
    <w:rsid w:val="00DD2FB7"/>
    <w:rsid w:val="00DD78A9"/>
    <w:rsid w:val="00DE210E"/>
    <w:rsid w:val="00DE3C83"/>
    <w:rsid w:val="00DE6A5D"/>
    <w:rsid w:val="00DE71AF"/>
    <w:rsid w:val="00DF5854"/>
    <w:rsid w:val="00DF7E28"/>
    <w:rsid w:val="00E053CC"/>
    <w:rsid w:val="00E11CA5"/>
    <w:rsid w:val="00E12A47"/>
    <w:rsid w:val="00E15CC9"/>
    <w:rsid w:val="00E176C7"/>
    <w:rsid w:val="00E24D34"/>
    <w:rsid w:val="00E276C0"/>
    <w:rsid w:val="00E32D5C"/>
    <w:rsid w:val="00E347E4"/>
    <w:rsid w:val="00E37562"/>
    <w:rsid w:val="00E41D8C"/>
    <w:rsid w:val="00E4298E"/>
    <w:rsid w:val="00E43AE2"/>
    <w:rsid w:val="00E43EAE"/>
    <w:rsid w:val="00E474AA"/>
    <w:rsid w:val="00E474B6"/>
    <w:rsid w:val="00E4758A"/>
    <w:rsid w:val="00E477D3"/>
    <w:rsid w:val="00E50760"/>
    <w:rsid w:val="00E5476C"/>
    <w:rsid w:val="00E55170"/>
    <w:rsid w:val="00E56B8F"/>
    <w:rsid w:val="00E60114"/>
    <w:rsid w:val="00E63680"/>
    <w:rsid w:val="00E64A16"/>
    <w:rsid w:val="00E65349"/>
    <w:rsid w:val="00E65460"/>
    <w:rsid w:val="00E6676C"/>
    <w:rsid w:val="00E66F79"/>
    <w:rsid w:val="00E71EE4"/>
    <w:rsid w:val="00E74219"/>
    <w:rsid w:val="00E745D3"/>
    <w:rsid w:val="00E74C5B"/>
    <w:rsid w:val="00E83723"/>
    <w:rsid w:val="00E84B79"/>
    <w:rsid w:val="00E868D1"/>
    <w:rsid w:val="00E92D28"/>
    <w:rsid w:val="00E97E35"/>
    <w:rsid w:val="00EA2BEE"/>
    <w:rsid w:val="00EA4B30"/>
    <w:rsid w:val="00EA4D36"/>
    <w:rsid w:val="00EA4E1A"/>
    <w:rsid w:val="00EA569C"/>
    <w:rsid w:val="00EA5723"/>
    <w:rsid w:val="00EA7FAC"/>
    <w:rsid w:val="00EB131A"/>
    <w:rsid w:val="00EB20CD"/>
    <w:rsid w:val="00EB460F"/>
    <w:rsid w:val="00EC3B60"/>
    <w:rsid w:val="00EC5488"/>
    <w:rsid w:val="00EC7093"/>
    <w:rsid w:val="00ED1554"/>
    <w:rsid w:val="00ED2F74"/>
    <w:rsid w:val="00ED439E"/>
    <w:rsid w:val="00EE61B5"/>
    <w:rsid w:val="00EF2697"/>
    <w:rsid w:val="00EF53AD"/>
    <w:rsid w:val="00EF5DE4"/>
    <w:rsid w:val="00EF5FF7"/>
    <w:rsid w:val="00F01875"/>
    <w:rsid w:val="00F019DD"/>
    <w:rsid w:val="00F0267A"/>
    <w:rsid w:val="00F07F85"/>
    <w:rsid w:val="00F12C24"/>
    <w:rsid w:val="00F14607"/>
    <w:rsid w:val="00F14C64"/>
    <w:rsid w:val="00F1501D"/>
    <w:rsid w:val="00F21C83"/>
    <w:rsid w:val="00F23CEC"/>
    <w:rsid w:val="00F24862"/>
    <w:rsid w:val="00F24A2D"/>
    <w:rsid w:val="00F24A88"/>
    <w:rsid w:val="00F27606"/>
    <w:rsid w:val="00F27F0E"/>
    <w:rsid w:val="00F31215"/>
    <w:rsid w:val="00F3136F"/>
    <w:rsid w:val="00F32389"/>
    <w:rsid w:val="00F34E0B"/>
    <w:rsid w:val="00F3589F"/>
    <w:rsid w:val="00F403D7"/>
    <w:rsid w:val="00F413D8"/>
    <w:rsid w:val="00F4155A"/>
    <w:rsid w:val="00F4229A"/>
    <w:rsid w:val="00F46D86"/>
    <w:rsid w:val="00F5099F"/>
    <w:rsid w:val="00F50AB2"/>
    <w:rsid w:val="00F557EA"/>
    <w:rsid w:val="00F65A24"/>
    <w:rsid w:val="00F72B7E"/>
    <w:rsid w:val="00F74EDD"/>
    <w:rsid w:val="00F8053D"/>
    <w:rsid w:val="00F85EA1"/>
    <w:rsid w:val="00F92BF3"/>
    <w:rsid w:val="00F9393F"/>
    <w:rsid w:val="00F94BE4"/>
    <w:rsid w:val="00FA032C"/>
    <w:rsid w:val="00FA2912"/>
    <w:rsid w:val="00FA2984"/>
    <w:rsid w:val="00FB0B11"/>
    <w:rsid w:val="00FB0DAE"/>
    <w:rsid w:val="00FB3B52"/>
    <w:rsid w:val="00FB4CD3"/>
    <w:rsid w:val="00FB551C"/>
    <w:rsid w:val="00FB6158"/>
    <w:rsid w:val="00FB79D0"/>
    <w:rsid w:val="00FC37D5"/>
    <w:rsid w:val="00FC595E"/>
    <w:rsid w:val="00FD1612"/>
    <w:rsid w:val="00FD191E"/>
    <w:rsid w:val="00FD36F9"/>
    <w:rsid w:val="00FD4907"/>
    <w:rsid w:val="00FE23A0"/>
    <w:rsid w:val="00FE32DF"/>
    <w:rsid w:val="00FE4303"/>
    <w:rsid w:val="00FE4B44"/>
    <w:rsid w:val="00FE5712"/>
    <w:rsid w:val="00FE6FE1"/>
    <w:rsid w:val="00FE7363"/>
    <w:rsid w:val="00FE7FA4"/>
    <w:rsid w:val="00FF0968"/>
    <w:rsid w:val="00FF0A81"/>
    <w:rsid w:val="00FF124A"/>
    <w:rsid w:val="00FF209A"/>
    <w:rsid w:val="00FF2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4229A"/>
  </w:style>
  <w:style w:type="paragraph" w:styleId="Kop1">
    <w:name w:val="heading 1"/>
    <w:basedOn w:val="Standaard"/>
    <w:next w:val="Standaard"/>
    <w:qFormat/>
    <w:rsid w:val="000239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9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9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Revisie">
    <w:name w:val="Revision"/>
    <w:hidden/>
    <w:uiPriority w:val="99"/>
    <w:semiHidden/>
    <w:rsid w:val="00957C63"/>
  </w:style>
  <w:style w:type="paragraph" w:styleId="Ballontekst">
    <w:name w:val="Balloon Text"/>
    <w:basedOn w:val="Standaard"/>
    <w:semiHidden/>
    <w:rsid w:val="003F1E5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6823FB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6823FB"/>
    <w:pPr>
      <w:tabs>
        <w:tab w:val="center" w:pos="4536"/>
        <w:tab w:val="right" w:pos="9072"/>
      </w:tabs>
    </w:pPr>
  </w:style>
  <w:style w:type="paragraph" w:customStyle="1" w:styleId="Datasheet1">
    <w:name w:val="Datasheet 1"/>
    <w:basedOn w:val="Standaard"/>
    <w:link w:val="Datasheet1Char"/>
    <w:qFormat/>
    <w:rsid w:val="00151715"/>
    <w:rPr>
      <w:b/>
      <w:snapToGrid w:val="0"/>
      <w:sz w:val="28"/>
      <w:szCs w:val="28"/>
      <w:lang w:val="en-GB"/>
    </w:rPr>
  </w:style>
  <w:style w:type="character" w:customStyle="1" w:styleId="Datasheet1Char">
    <w:name w:val="Datasheet 1 Char"/>
    <w:link w:val="Datasheet1"/>
    <w:rsid w:val="00151715"/>
    <w:rPr>
      <w:b/>
      <w:snapToGrid w:val="0"/>
      <w:sz w:val="28"/>
      <w:szCs w:val="28"/>
      <w:lang w:val="en-GB"/>
    </w:rPr>
  </w:style>
  <w:style w:type="paragraph" w:customStyle="1" w:styleId="Datasheet2">
    <w:name w:val="Datasheet 2"/>
    <w:basedOn w:val="Standaard"/>
    <w:link w:val="Datasheet2Char"/>
    <w:qFormat/>
    <w:rsid w:val="00151715"/>
    <w:rPr>
      <w:b/>
      <w:lang w:val="en-GB"/>
    </w:rPr>
  </w:style>
  <w:style w:type="character" w:customStyle="1" w:styleId="Datasheet2Char">
    <w:name w:val="Datasheet 2 Char"/>
    <w:link w:val="Datasheet2"/>
    <w:rsid w:val="00151715"/>
    <w:rPr>
      <w:b/>
      <w:lang w:val="en-GB"/>
    </w:rPr>
  </w:style>
  <w:style w:type="paragraph" w:customStyle="1" w:styleId="Datasheet3">
    <w:name w:val="Datasheet 3"/>
    <w:basedOn w:val="Standaard"/>
    <w:link w:val="Datasheet3Char"/>
    <w:qFormat/>
    <w:rsid w:val="00151715"/>
    <w:rPr>
      <w:lang w:val="en-GB"/>
    </w:rPr>
  </w:style>
  <w:style w:type="character" w:customStyle="1" w:styleId="Datasheet3Char">
    <w:name w:val="Datasheet 3 Char"/>
    <w:link w:val="Datasheet3"/>
    <w:rsid w:val="00151715"/>
    <w:rPr>
      <w:lang w:val="en-GB"/>
    </w:rPr>
  </w:style>
  <w:style w:type="paragraph" w:styleId="Geenafstand">
    <w:name w:val="No Spacing"/>
    <w:uiPriority w:val="1"/>
    <w:qFormat/>
    <w:rsid w:val="00085A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4229A"/>
  </w:style>
  <w:style w:type="paragraph" w:styleId="Kop1">
    <w:name w:val="heading 1"/>
    <w:basedOn w:val="Standaard"/>
    <w:next w:val="Standaard"/>
    <w:qFormat/>
    <w:rsid w:val="000239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9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9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Revisie">
    <w:name w:val="Revision"/>
    <w:hidden/>
    <w:uiPriority w:val="99"/>
    <w:semiHidden/>
    <w:rsid w:val="00957C63"/>
  </w:style>
  <w:style w:type="paragraph" w:styleId="Ballontekst">
    <w:name w:val="Balloon Text"/>
    <w:basedOn w:val="Standaard"/>
    <w:semiHidden/>
    <w:rsid w:val="003F1E5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6823FB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6823FB"/>
    <w:pPr>
      <w:tabs>
        <w:tab w:val="center" w:pos="4536"/>
        <w:tab w:val="right" w:pos="9072"/>
      </w:tabs>
    </w:pPr>
  </w:style>
  <w:style w:type="paragraph" w:customStyle="1" w:styleId="Datasheet1">
    <w:name w:val="Datasheet 1"/>
    <w:basedOn w:val="Standaard"/>
    <w:link w:val="Datasheet1Char"/>
    <w:qFormat/>
    <w:rsid w:val="00151715"/>
    <w:rPr>
      <w:b/>
      <w:snapToGrid w:val="0"/>
      <w:sz w:val="28"/>
      <w:szCs w:val="28"/>
      <w:lang w:val="en-GB"/>
    </w:rPr>
  </w:style>
  <w:style w:type="character" w:customStyle="1" w:styleId="Datasheet1Char">
    <w:name w:val="Datasheet 1 Char"/>
    <w:link w:val="Datasheet1"/>
    <w:rsid w:val="00151715"/>
    <w:rPr>
      <w:b/>
      <w:snapToGrid w:val="0"/>
      <w:sz w:val="28"/>
      <w:szCs w:val="28"/>
      <w:lang w:val="en-GB"/>
    </w:rPr>
  </w:style>
  <w:style w:type="paragraph" w:customStyle="1" w:styleId="Datasheet2">
    <w:name w:val="Datasheet 2"/>
    <w:basedOn w:val="Standaard"/>
    <w:link w:val="Datasheet2Char"/>
    <w:qFormat/>
    <w:rsid w:val="00151715"/>
    <w:rPr>
      <w:b/>
      <w:lang w:val="en-GB"/>
    </w:rPr>
  </w:style>
  <w:style w:type="character" w:customStyle="1" w:styleId="Datasheet2Char">
    <w:name w:val="Datasheet 2 Char"/>
    <w:link w:val="Datasheet2"/>
    <w:rsid w:val="00151715"/>
    <w:rPr>
      <w:b/>
      <w:lang w:val="en-GB"/>
    </w:rPr>
  </w:style>
  <w:style w:type="paragraph" w:customStyle="1" w:styleId="Datasheet3">
    <w:name w:val="Datasheet 3"/>
    <w:basedOn w:val="Standaard"/>
    <w:link w:val="Datasheet3Char"/>
    <w:qFormat/>
    <w:rsid w:val="00151715"/>
    <w:rPr>
      <w:lang w:val="en-GB"/>
    </w:rPr>
  </w:style>
  <w:style w:type="character" w:customStyle="1" w:styleId="Datasheet3Char">
    <w:name w:val="Datasheet 3 Char"/>
    <w:link w:val="Datasheet3"/>
    <w:rsid w:val="00151715"/>
    <w:rPr>
      <w:lang w:val="en-GB"/>
    </w:rPr>
  </w:style>
  <w:style w:type="paragraph" w:styleId="Geenafstand">
    <w:name w:val="No Spacing"/>
    <w:uiPriority w:val="1"/>
    <w:qFormat/>
    <w:rsid w:val="00085A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0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509F4FF5</Template>
  <TotalTime>2</TotalTime>
  <Pages>1</Pages>
  <Words>321</Words>
  <Characters>1777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VITAFLASH Inj</vt:lpstr>
      <vt:lpstr>VITAFLASH Inj</vt:lpstr>
    </vt:vector>
  </TitlesOfParts>
  <Company>Kepro</Company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VITAFLASH Inj</dc:title>
  <dc:creator>Josje</dc:creator>
  <cp:lastModifiedBy>Lotte van de Schepop</cp:lastModifiedBy>
  <cp:revision>4</cp:revision>
  <cp:lastPrinted>2015-12-02T12:48:00Z</cp:lastPrinted>
  <dcterms:created xsi:type="dcterms:W3CDTF">2016-10-24T09:06:00Z</dcterms:created>
  <dcterms:modified xsi:type="dcterms:W3CDTF">2016-10-27T07:09:00Z</dcterms:modified>
</cp:coreProperties>
</file>